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23A33" w14:textId="60BEB067" w:rsidR="001911DB" w:rsidRPr="001911DB" w:rsidRDefault="00735EBA" w:rsidP="001911DB">
      <w:pPr>
        <w:spacing w:after="0"/>
        <w:jc w:val="center"/>
        <w:rPr>
          <w:rFonts w:ascii="Arial" w:hAnsi="Arial" w:cs="Arial"/>
          <w:b/>
          <w:sz w:val="27"/>
          <w:szCs w:val="27"/>
        </w:rPr>
      </w:pPr>
      <w:r>
        <w:rPr>
          <w:rFonts w:ascii="Arial" w:hAnsi="Arial" w:cs="Arial"/>
          <w:b/>
          <w:sz w:val="27"/>
          <w:szCs w:val="27"/>
        </w:rPr>
        <w:t>THE COMMERCE BANK OF OREGON</w:t>
      </w:r>
    </w:p>
    <w:p w14:paraId="322FA13A" w14:textId="77777777" w:rsidR="001911DB" w:rsidRDefault="001911DB" w:rsidP="001911DB">
      <w:pPr>
        <w:spacing w:after="0"/>
        <w:jc w:val="center"/>
        <w:rPr>
          <w:rFonts w:ascii="Arial" w:hAnsi="Arial" w:cs="Arial"/>
          <w:b/>
          <w:sz w:val="27"/>
          <w:szCs w:val="27"/>
        </w:rPr>
      </w:pPr>
      <w:r w:rsidRPr="001911DB">
        <w:rPr>
          <w:rFonts w:ascii="Arial" w:hAnsi="Arial" w:cs="Arial"/>
          <w:b/>
          <w:sz w:val="27"/>
          <w:szCs w:val="27"/>
        </w:rPr>
        <w:t>COMMERCIAL CARD PROGRAM</w:t>
      </w:r>
    </w:p>
    <w:p w14:paraId="6848FAB8" w14:textId="0AA2DB79" w:rsidR="001911DB" w:rsidRPr="001911DB" w:rsidRDefault="001911DB" w:rsidP="00F5432A">
      <w:pPr>
        <w:spacing w:after="0"/>
        <w:rPr>
          <w:rFonts w:ascii="Arial" w:hAnsi="Arial" w:cs="Arial"/>
          <w:b/>
          <w:sz w:val="27"/>
          <w:szCs w:val="27"/>
        </w:rPr>
      </w:pPr>
    </w:p>
    <w:p w14:paraId="52C75E14" w14:textId="77777777" w:rsidR="001911DB" w:rsidRPr="001911DB" w:rsidRDefault="001911DB" w:rsidP="001911DB">
      <w:pPr>
        <w:spacing w:after="0"/>
        <w:jc w:val="center"/>
        <w:rPr>
          <w:rFonts w:ascii="Arial" w:hAnsi="Arial" w:cs="Arial"/>
          <w:b/>
          <w:sz w:val="24"/>
          <w:szCs w:val="24"/>
        </w:rPr>
      </w:pPr>
      <w:r w:rsidRPr="001911DB">
        <w:rPr>
          <w:rFonts w:ascii="Arial" w:hAnsi="Arial" w:cs="Arial"/>
          <w:b/>
          <w:sz w:val="24"/>
          <w:szCs w:val="24"/>
        </w:rPr>
        <w:t>Master Agreement</w:t>
      </w:r>
    </w:p>
    <w:p w14:paraId="4570FB0F" w14:textId="77777777" w:rsidR="001911DB" w:rsidRPr="001911DB" w:rsidRDefault="001911DB" w:rsidP="001911DB">
      <w:pPr>
        <w:spacing w:after="0"/>
        <w:rPr>
          <w:rFonts w:ascii="Arial" w:hAnsi="Arial" w:cs="Arial"/>
        </w:rPr>
      </w:pPr>
    </w:p>
    <w:p w14:paraId="1A5C4777" w14:textId="71177F7A" w:rsidR="001911DB" w:rsidRPr="001911DB" w:rsidRDefault="001911DB" w:rsidP="001911DB">
      <w:pPr>
        <w:spacing w:after="0"/>
        <w:rPr>
          <w:rFonts w:ascii="Arial" w:hAnsi="Arial" w:cs="Arial"/>
          <w:sz w:val="19"/>
          <w:szCs w:val="19"/>
        </w:rPr>
      </w:pPr>
      <w:r w:rsidRPr="001911DB">
        <w:rPr>
          <w:rFonts w:ascii="Arial" w:hAnsi="Arial" w:cs="Arial"/>
          <w:sz w:val="19"/>
          <w:szCs w:val="19"/>
        </w:rPr>
        <w:t xml:space="preserve">This Commercial Card Program Master Agreement (the </w:t>
      </w:r>
      <w:r w:rsidRPr="001911DB">
        <w:rPr>
          <w:rFonts w:ascii="Arial" w:hAnsi="Arial" w:cs="Arial"/>
          <w:b/>
          <w:sz w:val="19"/>
          <w:szCs w:val="19"/>
        </w:rPr>
        <w:t>"Agreement"</w:t>
      </w:r>
      <w:r w:rsidRPr="001911DB">
        <w:rPr>
          <w:rFonts w:ascii="Arial" w:hAnsi="Arial" w:cs="Arial"/>
          <w:sz w:val="19"/>
          <w:szCs w:val="19"/>
        </w:rPr>
        <w:t xml:space="preserve">) is dated as of </w:t>
      </w:r>
      <w:r w:rsidRPr="001911DB">
        <w:rPr>
          <w:rFonts w:ascii="Arial" w:hAnsi="Arial" w:cs="Arial"/>
          <w:sz w:val="19"/>
          <w:szCs w:val="19"/>
          <w:u w:val="single"/>
        </w:rPr>
        <w:fldChar w:fldCharType="begin">
          <w:ffData>
            <w:name w:val=""/>
            <w:enabled/>
            <w:calcOnExit w:val="0"/>
            <w:textInput/>
          </w:ffData>
        </w:fldChar>
      </w:r>
      <w:r w:rsidRPr="001911DB">
        <w:rPr>
          <w:rFonts w:ascii="Arial" w:hAnsi="Arial" w:cs="Arial"/>
          <w:sz w:val="19"/>
          <w:szCs w:val="19"/>
          <w:u w:val="single"/>
        </w:rPr>
        <w:instrText xml:space="preserve"> FORMTEXT </w:instrText>
      </w:r>
      <w:r w:rsidRPr="001911DB">
        <w:rPr>
          <w:rFonts w:ascii="Arial" w:hAnsi="Arial" w:cs="Arial"/>
          <w:sz w:val="19"/>
          <w:szCs w:val="19"/>
          <w:u w:val="single"/>
        </w:rPr>
      </w:r>
      <w:r w:rsidRPr="001911DB">
        <w:rPr>
          <w:rFonts w:ascii="Arial" w:hAnsi="Arial" w:cs="Arial"/>
          <w:sz w:val="19"/>
          <w:szCs w:val="19"/>
          <w:u w:val="single"/>
        </w:rPr>
        <w:fldChar w:fldCharType="separate"/>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rPr>
        <w:fldChar w:fldCharType="end"/>
      </w:r>
      <w:r w:rsidRPr="001911DB">
        <w:rPr>
          <w:rFonts w:ascii="Arial" w:hAnsi="Arial" w:cs="Arial"/>
          <w:sz w:val="19"/>
          <w:szCs w:val="19"/>
        </w:rPr>
        <w:t>, 20</w:t>
      </w:r>
      <w:bookmarkStart w:id="0" w:name="Text2"/>
      <w:r w:rsidRPr="001911DB">
        <w:rPr>
          <w:rFonts w:ascii="Arial" w:hAnsi="Arial" w:cs="Arial"/>
          <w:sz w:val="19"/>
          <w:szCs w:val="19"/>
          <w:u w:val="single"/>
        </w:rPr>
        <w:fldChar w:fldCharType="begin">
          <w:ffData>
            <w:name w:val="Text2"/>
            <w:enabled/>
            <w:calcOnExit w:val="0"/>
            <w:textInput/>
          </w:ffData>
        </w:fldChar>
      </w:r>
      <w:r w:rsidRPr="001911DB">
        <w:rPr>
          <w:rFonts w:ascii="Arial" w:hAnsi="Arial" w:cs="Arial"/>
          <w:sz w:val="19"/>
          <w:szCs w:val="19"/>
          <w:u w:val="single"/>
        </w:rPr>
        <w:instrText xml:space="preserve"> FORMTEXT </w:instrText>
      </w:r>
      <w:r w:rsidRPr="001911DB">
        <w:rPr>
          <w:rFonts w:ascii="Arial" w:hAnsi="Arial" w:cs="Arial"/>
          <w:sz w:val="19"/>
          <w:szCs w:val="19"/>
          <w:u w:val="single"/>
        </w:rPr>
      </w:r>
      <w:r w:rsidRPr="001911DB">
        <w:rPr>
          <w:rFonts w:ascii="Arial" w:hAnsi="Arial" w:cs="Arial"/>
          <w:sz w:val="19"/>
          <w:szCs w:val="19"/>
          <w:u w:val="single"/>
        </w:rPr>
        <w:fldChar w:fldCharType="separate"/>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rPr>
        <w:fldChar w:fldCharType="end"/>
      </w:r>
      <w:bookmarkEnd w:id="0"/>
      <w:r w:rsidRPr="001911DB">
        <w:rPr>
          <w:rFonts w:ascii="Arial" w:hAnsi="Arial" w:cs="Arial"/>
          <w:sz w:val="19"/>
          <w:szCs w:val="19"/>
        </w:rPr>
        <w:t xml:space="preserve">, between </w:t>
      </w:r>
      <w:r w:rsidRPr="001911DB">
        <w:rPr>
          <w:rFonts w:ascii="Arial" w:hAnsi="Arial" w:cs="Arial"/>
          <w:sz w:val="19"/>
          <w:szCs w:val="19"/>
          <w:u w:val="single"/>
        </w:rPr>
        <w:fldChar w:fldCharType="begin">
          <w:ffData>
            <w:name w:val="Text29"/>
            <w:enabled/>
            <w:calcOnExit w:val="0"/>
            <w:textInput/>
          </w:ffData>
        </w:fldChar>
      </w:r>
      <w:bookmarkStart w:id="1" w:name="Text29"/>
      <w:r w:rsidRPr="001911DB">
        <w:rPr>
          <w:rFonts w:ascii="Arial" w:hAnsi="Arial" w:cs="Arial"/>
          <w:sz w:val="19"/>
          <w:szCs w:val="19"/>
          <w:u w:val="single"/>
        </w:rPr>
        <w:instrText xml:space="preserve"> FORMTEXT </w:instrText>
      </w:r>
      <w:r w:rsidRPr="001911DB">
        <w:rPr>
          <w:rFonts w:ascii="Arial" w:hAnsi="Arial" w:cs="Arial"/>
          <w:sz w:val="19"/>
          <w:szCs w:val="19"/>
          <w:u w:val="single"/>
        </w:rPr>
      </w:r>
      <w:r w:rsidRPr="001911DB">
        <w:rPr>
          <w:rFonts w:ascii="Arial" w:hAnsi="Arial" w:cs="Arial"/>
          <w:sz w:val="19"/>
          <w:szCs w:val="19"/>
          <w:u w:val="single"/>
        </w:rPr>
        <w:fldChar w:fldCharType="separate"/>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rPr>
        <w:fldChar w:fldCharType="end"/>
      </w:r>
      <w:bookmarkEnd w:id="1"/>
      <w:r w:rsidRPr="001911DB">
        <w:rPr>
          <w:rFonts w:ascii="Arial" w:hAnsi="Arial" w:cs="Arial"/>
          <w:sz w:val="19"/>
          <w:szCs w:val="19"/>
        </w:rPr>
        <w:t xml:space="preserve"> (the </w:t>
      </w:r>
      <w:r w:rsidRPr="001911DB">
        <w:rPr>
          <w:rFonts w:ascii="Arial" w:hAnsi="Arial" w:cs="Arial"/>
          <w:b/>
          <w:sz w:val="19"/>
          <w:szCs w:val="19"/>
        </w:rPr>
        <w:t>"Company"</w:t>
      </w:r>
      <w:r w:rsidRPr="001911DB">
        <w:rPr>
          <w:rFonts w:ascii="Arial" w:hAnsi="Arial" w:cs="Arial"/>
          <w:sz w:val="19"/>
          <w:szCs w:val="19"/>
        </w:rPr>
        <w:t xml:space="preserve">), a </w:t>
      </w:r>
      <w:bookmarkStart w:id="2" w:name="Dropdown1"/>
      <w:sdt>
        <w:sdtPr>
          <w:rPr>
            <w:rFonts w:ascii="Arial" w:hAnsi="Arial" w:cs="Arial"/>
            <w:sz w:val="19"/>
            <w:szCs w:val="19"/>
          </w:rPr>
          <w:alias w:val="Choose Entity Type"/>
          <w:tag w:val="Choose Entity Type"/>
          <w:id w:val="-1969121928"/>
          <w:placeholder>
            <w:docPart w:val="DefaultPlaceholder_-1854013439"/>
          </w:placeholder>
          <w:showingPlcHdr/>
          <w:dropDownList>
            <w:listItem w:value="Choose an item."/>
            <w:listItem w:displayText="Corporation" w:value="Corporation"/>
            <w:listItem w:displayText="Limited Liability Company" w:value="Limited Liability Company"/>
            <w:listItem w:displayText="Partnership" w:value="Partnership"/>
            <w:listItem w:displayText="Limited Liability Partnership" w:value="Limited Liability Partnership"/>
            <w:listItem w:displayText="Company" w:value="Company"/>
            <w:listItem w:displayText="Organization" w:value="Organization"/>
            <w:listItem w:displayText="Government/Muni/Military" w:value="Government/Muni/Military"/>
          </w:dropDownList>
        </w:sdtPr>
        <w:sdtEndPr/>
        <w:sdtContent>
          <w:r w:rsidR="00512A09" w:rsidRPr="00DB3E82">
            <w:rPr>
              <w:rStyle w:val="PlaceholderText"/>
            </w:rPr>
            <w:t>Choose an item.</w:t>
          </w:r>
        </w:sdtContent>
      </w:sdt>
      <w:bookmarkEnd w:id="2"/>
      <w:r w:rsidR="00512A09">
        <w:rPr>
          <w:rFonts w:ascii="Arial" w:hAnsi="Arial" w:cs="Arial"/>
          <w:sz w:val="19"/>
          <w:szCs w:val="19"/>
        </w:rPr>
        <w:t xml:space="preserve"> </w:t>
      </w:r>
      <w:r w:rsidRPr="001911DB">
        <w:rPr>
          <w:rFonts w:ascii="Arial" w:hAnsi="Arial" w:cs="Arial"/>
          <w:sz w:val="19"/>
          <w:szCs w:val="19"/>
        </w:rPr>
        <w:t xml:space="preserve">whose address is </w:t>
      </w:r>
      <w:bookmarkStart w:id="3" w:name="Text5"/>
      <w:r w:rsidRPr="001911DB">
        <w:rPr>
          <w:rFonts w:ascii="Arial" w:hAnsi="Arial" w:cs="Arial"/>
          <w:sz w:val="19"/>
          <w:szCs w:val="19"/>
          <w:u w:val="single"/>
        </w:rPr>
        <w:fldChar w:fldCharType="begin">
          <w:ffData>
            <w:name w:val=""/>
            <w:enabled/>
            <w:calcOnExit w:val="0"/>
            <w:textInput/>
          </w:ffData>
        </w:fldChar>
      </w:r>
      <w:r w:rsidRPr="001911DB">
        <w:rPr>
          <w:rFonts w:ascii="Arial" w:hAnsi="Arial" w:cs="Arial"/>
          <w:sz w:val="19"/>
          <w:szCs w:val="19"/>
          <w:u w:val="single"/>
        </w:rPr>
        <w:instrText xml:space="preserve"> FORMTEXT </w:instrText>
      </w:r>
      <w:r w:rsidRPr="001911DB">
        <w:rPr>
          <w:rFonts w:ascii="Arial" w:hAnsi="Arial" w:cs="Arial"/>
          <w:sz w:val="19"/>
          <w:szCs w:val="19"/>
          <w:u w:val="single"/>
        </w:rPr>
      </w:r>
      <w:r w:rsidRPr="001911DB">
        <w:rPr>
          <w:rFonts w:ascii="Arial" w:hAnsi="Arial" w:cs="Arial"/>
          <w:sz w:val="19"/>
          <w:szCs w:val="19"/>
          <w:u w:val="single"/>
        </w:rPr>
        <w:fldChar w:fldCharType="separate"/>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rPr>
        <w:fldChar w:fldCharType="end"/>
      </w:r>
      <w:bookmarkEnd w:id="3"/>
      <w:r w:rsidRPr="001911DB">
        <w:rPr>
          <w:rFonts w:ascii="Arial" w:hAnsi="Arial" w:cs="Arial"/>
          <w:sz w:val="19"/>
          <w:szCs w:val="19"/>
        </w:rPr>
        <w:t xml:space="preserve">, and </w:t>
      </w:r>
      <w:r w:rsidR="0072636B">
        <w:rPr>
          <w:rFonts w:ascii="Arial" w:hAnsi="Arial" w:cs="Arial"/>
          <w:b/>
          <w:sz w:val="19"/>
          <w:szCs w:val="19"/>
        </w:rPr>
        <w:t>Zions Bancorporation, N.A.</w:t>
      </w:r>
      <w:r w:rsidRPr="001911DB">
        <w:rPr>
          <w:rFonts w:ascii="Arial" w:hAnsi="Arial" w:cs="Arial"/>
          <w:sz w:val="19"/>
          <w:szCs w:val="19"/>
        </w:rPr>
        <w:t xml:space="preserve"> </w:t>
      </w:r>
      <w:r w:rsidR="00735EBA" w:rsidRPr="00F5432A">
        <w:rPr>
          <w:rFonts w:ascii="Arial" w:hAnsi="Arial" w:cs="Arial"/>
          <w:b/>
          <w:sz w:val="19"/>
          <w:szCs w:val="19"/>
        </w:rPr>
        <w:t>dba The Commerce Bank of Oregon</w:t>
      </w:r>
      <w:r w:rsidR="00735EBA">
        <w:rPr>
          <w:rFonts w:ascii="Arial" w:hAnsi="Arial" w:cs="Arial"/>
          <w:sz w:val="19"/>
          <w:szCs w:val="19"/>
        </w:rPr>
        <w:t xml:space="preserve"> (“Bank”) </w:t>
      </w:r>
      <w:r w:rsidRPr="001911DB">
        <w:rPr>
          <w:rFonts w:ascii="Arial" w:hAnsi="Arial" w:cs="Arial"/>
          <w:sz w:val="19"/>
          <w:szCs w:val="19"/>
        </w:rPr>
        <w:t xml:space="preserve">whose address is Attn: </w:t>
      </w:r>
      <w:r w:rsidR="00735EBA">
        <w:rPr>
          <w:rFonts w:ascii="Arial" w:hAnsi="Arial" w:cs="Arial"/>
          <w:sz w:val="19"/>
          <w:szCs w:val="19"/>
        </w:rPr>
        <w:t>Client Service</w:t>
      </w:r>
      <w:r w:rsidRPr="001911DB">
        <w:rPr>
          <w:rFonts w:ascii="Arial" w:hAnsi="Arial" w:cs="Arial"/>
          <w:sz w:val="19"/>
          <w:szCs w:val="19"/>
        </w:rPr>
        <w:t xml:space="preserve">, </w:t>
      </w:r>
      <w:r w:rsidR="00735EBA">
        <w:rPr>
          <w:rFonts w:ascii="Arial" w:hAnsi="Arial" w:cs="Arial"/>
          <w:sz w:val="19"/>
          <w:szCs w:val="19"/>
        </w:rPr>
        <w:t xml:space="preserve">1211 SW </w:t>
      </w:r>
      <w:r w:rsidR="0008056C">
        <w:rPr>
          <w:rFonts w:ascii="Arial" w:hAnsi="Arial" w:cs="Arial"/>
          <w:sz w:val="19"/>
          <w:szCs w:val="19"/>
        </w:rPr>
        <w:t>Fifth Ave., Suite 1250, Portland, OR 97204</w:t>
      </w:r>
      <w:r w:rsidRPr="001911DB">
        <w:rPr>
          <w:rFonts w:ascii="Arial" w:hAnsi="Arial" w:cs="Arial"/>
          <w:sz w:val="19"/>
          <w:szCs w:val="19"/>
        </w:rPr>
        <w:t xml:space="preserve">.  </w:t>
      </w:r>
    </w:p>
    <w:p w14:paraId="612E71FA" w14:textId="77777777" w:rsidR="001911DB" w:rsidRPr="001911DB" w:rsidRDefault="001911DB" w:rsidP="001911DB">
      <w:pPr>
        <w:spacing w:after="0"/>
        <w:rPr>
          <w:rFonts w:ascii="Arial" w:hAnsi="Arial" w:cs="Arial"/>
          <w:b/>
          <w:sz w:val="19"/>
          <w:szCs w:val="19"/>
        </w:rPr>
      </w:pPr>
      <w:r w:rsidRPr="001911DB">
        <w:rPr>
          <w:rFonts w:ascii="Arial" w:hAnsi="Arial" w:cs="Arial"/>
          <w:b/>
          <w:sz w:val="19"/>
          <w:szCs w:val="19"/>
        </w:rPr>
        <w:t xml:space="preserve">   </w:t>
      </w:r>
    </w:p>
    <w:p w14:paraId="4DD7642D" w14:textId="77777777" w:rsidR="001911DB" w:rsidRPr="001911DB" w:rsidRDefault="001911DB" w:rsidP="001911DB">
      <w:pPr>
        <w:spacing w:after="0"/>
        <w:jc w:val="center"/>
        <w:rPr>
          <w:rFonts w:ascii="Arial" w:hAnsi="Arial" w:cs="Arial"/>
          <w:sz w:val="19"/>
          <w:szCs w:val="19"/>
        </w:rPr>
      </w:pPr>
      <w:r w:rsidRPr="001911DB">
        <w:rPr>
          <w:rFonts w:ascii="Arial" w:hAnsi="Arial" w:cs="Arial"/>
          <w:b/>
          <w:sz w:val="19"/>
          <w:szCs w:val="19"/>
        </w:rPr>
        <w:t>RECITALS</w:t>
      </w:r>
    </w:p>
    <w:p w14:paraId="5B2B02D0" w14:textId="77777777" w:rsidR="001911DB" w:rsidRPr="001911DB" w:rsidRDefault="001911DB" w:rsidP="001911DB">
      <w:pPr>
        <w:spacing w:after="0"/>
        <w:rPr>
          <w:rFonts w:ascii="Arial" w:hAnsi="Arial" w:cs="Arial"/>
          <w:sz w:val="19"/>
          <w:szCs w:val="19"/>
        </w:rPr>
      </w:pPr>
    </w:p>
    <w:p w14:paraId="1C17D80E" w14:textId="77777777" w:rsidR="001911DB" w:rsidRDefault="001911DB" w:rsidP="001911DB">
      <w:pPr>
        <w:spacing w:after="0"/>
        <w:rPr>
          <w:rFonts w:ascii="Arial" w:hAnsi="Arial" w:cs="Arial"/>
          <w:sz w:val="19"/>
          <w:szCs w:val="19"/>
        </w:rPr>
      </w:pPr>
      <w:r w:rsidRPr="001911DB">
        <w:rPr>
          <w:rFonts w:ascii="Arial" w:hAnsi="Arial" w:cs="Arial"/>
          <w:sz w:val="19"/>
          <w:szCs w:val="19"/>
        </w:rPr>
        <w:tab/>
        <w:t>WHEREAS, Bank is a member and licensee of Visa U.S.A., Inc. (</w:t>
      </w:r>
      <w:r w:rsidRPr="001911DB">
        <w:rPr>
          <w:rFonts w:ascii="Arial" w:hAnsi="Arial" w:cs="Arial"/>
          <w:b/>
          <w:sz w:val="19"/>
          <w:szCs w:val="19"/>
        </w:rPr>
        <w:t>“Visa”</w:t>
      </w:r>
      <w:r w:rsidRPr="001911DB">
        <w:rPr>
          <w:rFonts w:ascii="Arial" w:hAnsi="Arial" w:cs="Arial"/>
          <w:sz w:val="19"/>
          <w:szCs w:val="19"/>
        </w:rPr>
        <w:t>) authorized to issue Visa credit cards bearing Visa logos and service marks, to open Visa accounts, and to offer Visa services and benefits as they may be made available; and</w:t>
      </w:r>
    </w:p>
    <w:p w14:paraId="59C8598A" w14:textId="77777777" w:rsidR="001911DB" w:rsidRDefault="001911DB" w:rsidP="001911DB">
      <w:pPr>
        <w:spacing w:after="0"/>
        <w:ind w:firstLine="720"/>
        <w:rPr>
          <w:rFonts w:ascii="Arial" w:hAnsi="Arial" w:cs="Arial"/>
          <w:sz w:val="19"/>
          <w:szCs w:val="19"/>
        </w:rPr>
      </w:pPr>
    </w:p>
    <w:p w14:paraId="761FF5C5" w14:textId="77777777" w:rsidR="001911DB" w:rsidRPr="001911DB" w:rsidRDefault="001911DB" w:rsidP="001911DB">
      <w:pPr>
        <w:spacing w:after="0"/>
        <w:ind w:firstLine="720"/>
        <w:rPr>
          <w:rFonts w:ascii="Arial" w:hAnsi="Arial" w:cs="Arial"/>
          <w:sz w:val="19"/>
          <w:szCs w:val="19"/>
        </w:rPr>
      </w:pPr>
      <w:r w:rsidRPr="001911DB">
        <w:rPr>
          <w:rFonts w:ascii="Arial" w:hAnsi="Arial" w:cs="Arial"/>
          <w:sz w:val="19"/>
          <w:szCs w:val="19"/>
        </w:rPr>
        <w:t xml:space="preserve">WHEREAS, Bank has developed a commercial card system composed of Visa credit cards, card-use controls, and specialty reports to facilitate purchases of and payments for business goods and services (the </w:t>
      </w:r>
      <w:r w:rsidRPr="001911DB">
        <w:rPr>
          <w:rFonts w:ascii="Arial" w:hAnsi="Arial" w:cs="Arial"/>
          <w:b/>
          <w:sz w:val="19"/>
          <w:szCs w:val="19"/>
        </w:rPr>
        <w:t>“Program”</w:t>
      </w:r>
      <w:r w:rsidRPr="001911DB">
        <w:rPr>
          <w:rFonts w:ascii="Arial" w:hAnsi="Arial" w:cs="Arial"/>
          <w:sz w:val="19"/>
          <w:szCs w:val="19"/>
        </w:rPr>
        <w:t xml:space="preserve">); and </w:t>
      </w:r>
    </w:p>
    <w:p w14:paraId="43248352" w14:textId="77777777" w:rsidR="001911DB" w:rsidRPr="001911DB" w:rsidRDefault="001911DB" w:rsidP="001911DB">
      <w:pPr>
        <w:spacing w:after="0"/>
        <w:rPr>
          <w:rFonts w:ascii="Arial" w:hAnsi="Arial" w:cs="Arial"/>
          <w:sz w:val="19"/>
          <w:szCs w:val="19"/>
        </w:rPr>
      </w:pPr>
    </w:p>
    <w:p w14:paraId="6ACECB43" w14:textId="77777777" w:rsidR="001911DB" w:rsidRPr="001911DB" w:rsidRDefault="001911DB" w:rsidP="001911DB">
      <w:pPr>
        <w:spacing w:after="0"/>
        <w:rPr>
          <w:rFonts w:ascii="Arial" w:hAnsi="Arial" w:cs="Arial"/>
          <w:sz w:val="19"/>
          <w:szCs w:val="19"/>
        </w:rPr>
      </w:pPr>
      <w:r w:rsidRPr="001911DB">
        <w:rPr>
          <w:rFonts w:ascii="Arial" w:hAnsi="Arial" w:cs="Arial"/>
          <w:sz w:val="19"/>
          <w:szCs w:val="19"/>
        </w:rPr>
        <w:tab/>
      </w:r>
      <w:proofErr w:type="gramStart"/>
      <w:r w:rsidRPr="001911DB">
        <w:rPr>
          <w:rFonts w:ascii="Arial" w:hAnsi="Arial" w:cs="Arial"/>
          <w:sz w:val="19"/>
          <w:szCs w:val="19"/>
        </w:rPr>
        <w:t>WHEREAS,</w:t>
      </w:r>
      <w:proofErr w:type="gramEnd"/>
      <w:r w:rsidRPr="001911DB">
        <w:rPr>
          <w:rFonts w:ascii="Arial" w:hAnsi="Arial" w:cs="Arial"/>
          <w:sz w:val="19"/>
          <w:szCs w:val="19"/>
        </w:rPr>
        <w:t xml:space="preserve"> the Company desires to participate in the Program, subject to this Agreement, the Cardholder Agreement and any attached Exhibit(s</w:t>
      </w:r>
      <w:proofErr w:type="gramStart"/>
      <w:r w:rsidRPr="001911DB">
        <w:rPr>
          <w:rFonts w:ascii="Arial" w:hAnsi="Arial" w:cs="Arial"/>
          <w:sz w:val="19"/>
          <w:szCs w:val="19"/>
        </w:rPr>
        <w:t>);</w:t>
      </w:r>
      <w:proofErr w:type="gramEnd"/>
    </w:p>
    <w:p w14:paraId="1A58A774" w14:textId="77777777" w:rsidR="001911DB" w:rsidRPr="001911DB" w:rsidRDefault="001911DB" w:rsidP="001911DB">
      <w:pPr>
        <w:spacing w:after="0"/>
        <w:rPr>
          <w:rFonts w:ascii="Arial" w:hAnsi="Arial" w:cs="Arial"/>
          <w:sz w:val="19"/>
          <w:szCs w:val="19"/>
        </w:rPr>
      </w:pPr>
    </w:p>
    <w:p w14:paraId="561CC603" w14:textId="77777777" w:rsidR="001911DB" w:rsidRPr="001911DB" w:rsidRDefault="001911DB" w:rsidP="001911DB">
      <w:pPr>
        <w:spacing w:after="0"/>
        <w:rPr>
          <w:rFonts w:ascii="Arial" w:hAnsi="Arial" w:cs="Arial"/>
          <w:sz w:val="19"/>
          <w:szCs w:val="19"/>
        </w:rPr>
      </w:pPr>
      <w:r w:rsidRPr="001911DB">
        <w:rPr>
          <w:rFonts w:ascii="Arial" w:hAnsi="Arial" w:cs="Arial"/>
          <w:sz w:val="19"/>
          <w:szCs w:val="19"/>
        </w:rPr>
        <w:t>NOW, THEREFORE, the parties agree as follows:</w:t>
      </w:r>
    </w:p>
    <w:p w14:paraId="28E535C3" w14:textId="77777777" w:rsidR="001911DB" w:rsidRPr="001911DB" w:rsidRDefault="001911DB" w:rsidP="001911DB">
      <w:pPr>
        <w:spacing w:after="0"/>
        <w:rPr>
          <w:rFonts w:ascii="Arial" w:hAnsi="Arial" w:cs="Arial"/>
          <w:sz w:val="19"/>
          <w:szCs w:val="19"/>
        </w:rPr>
      </w:pPr>
    </w:p>
    <w:p w14:paraId="7C4C370E" w14:textId="77777777" w:rsidR="001911DB" w:rsidRPr="001911DB" w:rsidRDefault="001911DB" w:rsidP="001911DB">
      <w:pPr>
        <w:spacing w:after="0"/>
        <w:rPr>
          <w:rFonts w:ascii="Arial" w:hAnsi="Arial" w:cs="Arial"/>
          <w:sz w:val="19"/>
          <w:szCs w:val="19"/>
        </w:rPr>
        <w:sectPr w:rsidR="001911DB" w:rsidRPr="001911DB" w:rsidSect="00604CC0">
          <w:headerReference w:type="default" r:id="rId8"/>
          <w:footerReference w:type="default" r:id="rId9"/>
          <w:pgSz w:w="12240" w:h="15840"/>
          <w:pgMar w:top="1152" w:right="720" w:bottom="720" w:left="720" w:header="720" w:footer="145" w:gutter="0"/>
          <w:cols w:space="720"/>
          <w:docGrid w:linePitch="299"/>
        </w:sectPr>
      </w:pPr>
    </w:p>
    <w:p w14:paraId="12E8FD4A" w14:textId="52612D1C" w:rsidR="001911DB" w:rsidRPr="001911DB" w:rsidRDefault="00F53041" w:rsidP="001911DB">
      <w:pPr>
        <w:spacing w:after="0"/>
        <w:rPr>
          <w:rFonts w:ascii="Arial" w:hAnsi="Arial" w:cs="Arial"/>
          <w:sz w:val="19"/>
          <w:szCs w:val="19"/>
        </w:rPr>
      </w:pPr>
      <w:r>
        <w:rPr>
          <w:rFonts w:ascii="Arial" w:hAnsi="Arial" w:cs="Arial"/>
          <w:b/>
          <w:sz w:val="19"/>
          <w:szCs w:val="19"/>
        </w:rPr>
        <w:t xml:space="preserve">1.  </w:t>
      </w:r>
      <w:r w:rsidR="001911DB" w:rsidRPr="001911DB">
        <w:rPr>
          <w:rFonts w:ascii="Arial" w:hAnsi="Arial" w:cs="Arial"/>
          <w:b/>
          <w:sz w:val="19"/>
          <w:szCs w:val="19"/>
        </w:rPr>
        <w:t>DEFINITIONS.</w:t>
      </w:r>
      <w:r w:rsidR="001911DB" w:rsidRPr="001911DB">
        <w:rPr>
          <w:rFonts w:ascii="Arial" w:hAnsi="Arial" w:cs="Arial"/>
          <w:sz w:val="19"/>
          <w:szCs w:val="19"/>
        </w:rPr>
        <w:t xml:space="preserve">  Unless the context requires otherwise:</w:t>
      </w:r>
    </w:p>
    <w:p w14:paraId="0F49B443" w14:textId="77777777" w:rsidR="001911DB" w:rsidRPr="001911DB" w:rsidRDefault="001911DB" w:rsidP="001911DB">
      <w:pPr>
        <w:spacing w:after="0"/>
        <w:rPr>
          <w:rFonts w:ascii="Arial" w:hAnsi="Arial" w:cs="Arial"/>
          <w:sz w:val="19"/>
          <w:szCs w:val="19"/>
        </w:rPr>
      </w:pPr>
    </w:p>
    <w:p w14:paraId="1995208B" w14:textId="77777777" w:rsidR="001911DB" w:rsidRPr="001911DB" w:rsidRDefault="001911DB" w:rsidP="001911DB">
      <w:pPr>
        <w:spacing w:after="0"/>
        <w:rPr>
          <w:rFonts w:ascii="Arial" w:hAnsi="Arial" w:cs="Arial"/>
          <w:sz w:val="19"/>
          <w:szCs w:val="19"/>
        </w:rPr>
      </w:pPr>
      <w:r w:rsidRPr="001911DB">
        <w:rPr>
          <w:rFonts w:ascii="Arial" w:hAnsi="Arial" w:cs="Arial"/>
          <w:b/>
          <w:sz w:val="19"/>
          <w:szCs w:val="19"/>
        </w:rPr>
        <w:t>"Account"</w:t>
      </w:r>
      <w:r w:rsidRPr="001911DB">
        <w:rPr>
          <w:rFonts w:ascii="Arial" w:hAnsi="Arial" w:cs="Arial"/>
          <w:sz w:val="19"/>
          <w:szCs w:val="19"/>
        </w:rPr>
        <w:t xml:space="preserve"> means the Visa account of a Cardholder and/or the Company maintained with Bank.</w:t>
      </w:r>
    </w:p>
    <w:p w14:paraId="090E42CD" w14:textId="77777777" w:rsidR="001911DB" w:rsidRPr="001911DB" w:rsidRDefault="001911DB" w:rsidP="001911DB">
      <w:pPr>
        <w:spacing w:after="0"/>
        <w:rPr>
          <w:rFonts w:ascii="Arial" w:hAnsi="Arial" w:cs="Arial"/>
          <w:sz w:val="19"/>
          <w:szCs w:val="19"/>
        </w:rPr>
      </w:pPr>
    </w:p>
    <w:p w14:paraId="03255ED6" w14:textId="77777777" w:rsidR="001911DB" w:rsidRPr="001911DB" w:rsidRDefault="001911DB" w:rsidP="001911DB">
      <w:pPr>
        <w:spacing w:after="0"/>
        <w:rPr>
          <w:rFonts w:ascii="Arial" w:hAnsi="Arial" w:cs="Arial"/>
          <w:b/>
          <w:sz w:val="19"/>
          <w:szCs w:val="19"/>
        </w:rPr>
      </w:pPr>
      <w:r w:rsidRPr="001911DB">
        <w:rPr>
          <w:rFonts w:ascii="Arial" w:hAnsi="Arial" w:cs="Arial"/>
          <w:b/>
          <w:sz w:val="19"/>
          <w:szCs w:val="19"/>
        </w:rPr>
        <w:t xml:space="preserve">"Billing Cycle" </w:t>
      </w:r>
      <w:r w:rsidRPr="001911DB">
        <w:rPr>
          <w:rFonts w:ascii="Arial" w:hAnsi="Arial" w:cs="Arial"/>
          <w:sz w:val="19"/>
          <w:szCs w:val="19"/>
        </w:rPr>
        <w:t xml:space="preserve">means a monthly period ending on the same day each calendar month.  If that day is not a Business Day, the period ends on the preceding or next Business Day. </w:t>
      </w:r>
      <w:r w:rsidRPr="001911DB">
        <w:rPr>
          <w:rFonts w:ascii="Arial" w:hAnsi="Arial" w:cs="Arial"/>
          <w:b/>
          <w:sz w:val="19"/>
          <w:szCs w:val="19"/>
        </w:rPr>
        <w:t xml:space="preserve"> </w:t>
      </w:r>
    </w:p>
    <w:p w14:paraId="4BB3D93C" w14:textId="77777777" w:rsidR="001911DB" w:rsidRPr="001911DB" w:rsidRDefault="001911DB" w:rsidP="001911DB">
      <w:pPr>
        <w:spacing w:after="0"/>
        <w:rPr>
          <w:rFonts w:ascii="Arial" w:hAnsi="Arial" w:cs="Arial"/>
          <w:b/>
          <w:sz w:val="19"/>
          <w:szCs w:val="19"/>
        </w:rPr>
      </w:pPr>
    </w:p>
    <w:p w14:paraId="4DA1B40E" w14:textId="77777777" w:rsidR="001911DB" w:rsidRPr="001911DB" w:rsidRDefault="001911DB" w:rsidP="001911DB">
      <w:pPr>
        <w:spacing w:after="0"/>
        <w:rPr>
          <w:rFonts w:ascii="Arial" w:hAnsi="Arial" w:cs="Arial"/>
          <w:sz w:val="19"/>
          <w:szCs w:val="19"/>
        </w:rPr>
      </w:pPr>
      <w:r w:rsidRPr="001911DB">
        <w:rPr>
          <w:rFonts w:ascii="Arial" w:hAnsi="Arial" w:cs="Arial"/>
          <w:b/>
          <w:sz w:val="19"/>
          <w:szCs w:val="19"/>
        </w:rPr>
        <w:t xml:space="preserve">"Business Day" </w:t>
      </w:r>
      <w:r w:rsidRPr="001911DB">
        <w:rPr>
          <w:rFonts w:ascii="Arial" w:hAnsi="Arial" w:cs="Arial"/>
          <w:sz w:val="19"/>
          <w:szCs w:val="19"/>
        </w:rPr>
        <w:t xml:space="preserve">means any calendar day that Bank is open for conducting substantially all of its business, excluding Saturdays, Sundays or federal or state holidays. </w:t>
      </w:r>
    </w:p>
    <w:p w14:paraId="4F856516" w14:textId="77777777" w:rsidR="001911DB" w:rsidRPr="001911DB" w:rsidRDefault="001911DB" w:rsidP="001911DB">
      <w:pPr>
        <w:spacing w:after="0"/>
        <w:rPr>
          <w:rFonts w:ascii="Arial" w:hAnsi="Arial" w:cs="Arial"/>
          <w:b/>
          <w:sz w:val="19"/>
          <w:szCs w:val="19"/>
        </w:rPr>
      </w:pPr>
      <w:r w:rsidRPr="001911DB">
        <w:rPr>
          <w:rFonts w:ascii="Arial" w:hAnsi="Arial" w:cs="Arial"/>
          <w:sz w:val="19"/>
          <w:szCs w:val="19"/>
        </w:rPr>
        <w:t xml:space="preserve"> </w:t>
      </w:r>
    </w:p>
    <w:p w14:paraId="4B83DB54" w14:textId="77777777" w:rsidR="001911DB" w:rsidRPr="001911DB" w:rsidRDefault="001911DB" w:rsidP="001911DB">
      <w:pPr>
        <w:spacing w:after="0"/>
        <w:rPr>
          <w:rFonts w:ascii="Arial" w:hAnsi="Arial" w:cs="Arial"/>
          <w:sz w:val="19"/>
          <w:szCs w:val="19"/>
        </w:rPr>
      </w:pPr>
      <w:r w:rsidRPr="001911DB">
        <w:rPr>
          <w:rFonts w:ascii="Arial" w:hAnsi="Arial" w:cs="Arial"/>
          <w:b/>
          <w:sz w:val="19"/>
          <w:szCs w:val="19"/>
        </w:rPr>
        <w:t>"Card"</w:t>
      </w:r>
      <w:r w:rsidRPr="001911DB">
        <w:rPr>
          <w:rFonts w:ascii="Arial" w:hAnsi="Arial" w:cs="Arial"/>
          <w:sz w:val="19"/>
          <w:szCs w:val="19"/>
        </w:rPr>
        <w:t xml:space="preserve"> means a Visa charge card issued by Bank pursuant to this Agreement.  In some instances, “Card” can mean an Account number that is not embossed on any plastic card, or an Account number used without concurrent use of the plastic card upon which the number is embossed.</w:t>
      </w:r>
    </w:p>
    <w:p w14:paraId="1C81F34B" w14:textId="77777777" w:rsidR="001911DB" w:rsidRPr="001911DB" w:rsidRDefault="001911DB" w:rsidP="001911DB">
      <w:pPr>
        <w:spacing w:after="0"/>
        <w:rPr>
          <w:rFonts w:ascii="Arial" w:hAnsi="Arial" w:cs="Arial"/>
          <w:sz w:val="19"/>
          <w:szCs w:val="19"/>
        </w:rPr>
      </w:pPr>
    </w:p>
    <w:p w14:paraId="405F4C8D" w14:textId="77777777" w:rsidR="001911DB" w:rsidRPr="001911DB" w:rsidRDefault="001911DB" w:rsidP="001911DB">
      <w:pPr>
        <w:spacing w:after="0"/>
        <w:rPr>
          <w:rFonts w:ascii="Arial" w:hAnsi="Arial" w:cs="Arial"/>
          <w:sz w:val="19"/>
          <w:szCs w:val="19"/>
        </w:rPr>
      </w:pPr>
      <w:r w:rsidRPr="001911DB">
        <w:rPr>
          <w:rFonts w:ascii="Arial" w:hAnsi="Arial" w:cs="Arial"/>
          <w:b/>
          <w:sz w:val="19"/>
          <w:szCs w:val="19"/>
        </w:rPr>
        <w:t>“Card Cancellation Confirmation”</w:t>
      </w:r>
      <w:r w:rsidRPr="001911DB">
        <w:rPr>
          <w:rFonts w:ascii="Arial" w:hAnsi="Arial" w:cs="Arial"/>
          <w:sz w:val="19"/>
          <w:szCs w:val="19"/>
        </w:rPr>
        <w:t xml:space="preserve"> means a written statement, in form and substance satisfactory to Bank, identifying certain Cards by Account numbers and Cardholder names, and confirming (</w:t>
      </w:r>
      <w:proofErr w:type="spellStart"/>
      <w:r w:rsidRPr="001911DB">
        <w:rPr>
          <w:rFonts w:ascii="Arial" w:hAnsi="Arial" w:cs="Arial"/>
          <w:sz w:val="19"/>
          <w:szCs w:val="19"/>
        </w:rPr>
        <w:t>i</w:t>
      </w:r>
      <w:proofErr w:type="spellEnd"/>
      <w:r w:rsidRPr="001911DB">
        <w:rPr>
          <w:rFonts w:ascii="Arial" w:hAnsi="Arial" w:cs="Arial"/>
          <w:sz w:val="19"/>
          <w:szCs w:val="19"/>
        </w:rPr>
        <w:t>) that the Company has retrieved and destroyed such Cards, or (ii) that the Company used reasonable efforts to retrieve such Cards but was unable to do so.</w:t>
      </w:r>
    </w:p>
    <w:p w14:paraId="2308A1EE" w14:textId="77777777" w:rsidR="001911DB" w:rsidRPr="001911DB" w:rsidRDefault="001911DB" w:rsidP="001911DB">
      <w:pPr>
        <w:spacing w:after="0"/>
        <w:rPr>
          <w:rFonts w:ascii="Arial" w:hAnsi="Arial" w:cs="Arial"/>
          <w:sz w:val="19"/>
          <w:szCs w:val="19"/>
        </w:rPr>
      </w:pPr>
    </w:p>
    <w:p w14:paraId="1D38DFBC" w14:textId="77777777" w:rsidR="001911DB" w:rsidRPr="001911DB" w:rsidRDefault="001911DB" w:rsidP="001911DB">
      <w:pPr>
        <w:spacing w:after="0"/>
        <w:rPr>
          <w:rFonts w:ascii="Arial" w:hAnsi="Arial" w:cs="Arial"/>
          <w:sz w:val="19"/>
          <w:szCs w:val="19"/>
        </w:rPr>
      </w:pPr>
      <w:r w:rsidRPr="001911DB">
        <w:rPr>
          <w:rFonts w:ascii="Arial" w:hAnsi="Arial" w:cs="Arial"/>
          <w:b/>
          <w:sz w:val="19"/>
          <w:szCs w:val="19"/>
        </w:rPr>
        <w:t>“Cardholder”</w:t>
      </w:r>
      <w:r w:rsidRPr="001911DB">
        <w:rPr>
          <w:rFonts w:ascii="Arial" w:hAnsi="Arial" w:cs="Arial"/>
          <w:sz w:val="19"/>
          <w:szCs w:val="19"/>
        </w:rPr>
        <w:t xml:space="preserve"> means (</w:t>
      </w:r>
      <w:proofErr w:type="spellStart"/>
      <w:r w:rsidRPr="001911DB">
        <w:rPr>
          <w:rFonts w:ascii="Arial" w:hAnsi="Arial" w:cs="Arial"/>
          <w:sz w:val="19"/>
          <w:szCs w:val="19"/>
        </w:rPr>
        <w:t>i</w:t>
      </w:r>
      <w:proofErr w:type="spellEnd"/>
      <w:r w:rsidRPr="001911DB">
        <w:rPr>
          <w:rFonts w:ascii="Arial" w:hAnsi="Arial" w:cs="Arial"/>
          <w:sz w:val="19"/>
          <w:szCs w:val="19"/>
        </w:rPr>
        <w:t>) an individual in whose name a Card is issued as authorized by the Company, and (ii) any other employee, officer, director, or person authorized by the Company or named Cardholder to use a Card or Account.</w:t>
      </w:r>
    </w:p>
    <w:p w14:paraId="29EBF296" w14:textId="77777777" w:rsidR="001911DB" w:rsidRDefault="001911DB" w:rsidP="001911DB">
      <w:pPr>
        <w:spacing w:after="0"/>
        <w:rPr>
          <w:rFonts w:ascii="Arial" w:hAnsi="Arial" w:cs="Arial"/>
          <w:b/>
          <w:sz w:val="19"/>
          <w:szCs w:val="19"/>
        </w:rPr>
      </w:pPr>
    </w:p>
    <w:p w14:paraId="5BC61C50" w14:textId="218C813C" w:rsidR="001911DB" w:rsidRPr="001911DB" w:rsidRDefault="001911DB" w:rsidP="001911DB">
      <w:pPr>
        <w:spacing w:after="0"/>
        <w:rPr>
          <w:rFonts w:ascii="Arial" w:hAnsi="Arial" w:cs="Arial"/>
          <w:sz w:val="19"/>
          <w:szCs w:val="19"/>
        </w:rPr>
      </w:pPr>
      <w:r w:rsidRPr="001911DB">
        <w:rPr>
          <w:rFonts w:ascii="Arial" w:hAnsi="Arial" w:cs="Arial"/>
          <w:b/>
          <w:sz w:val="19"/>
          <w:szCs w:val="19"/>
        </w:rPr>
        <w:t>"Cardholder Agreement"</w:t>
      </w:r>
      <w:r w:rsidRPr="001911DB">
        <w:rPr>
          <w:rFonts w:ascii="Arial" w:hAnsi="Arial" w:cs="Arial"/>
          <w:sz w:val="19"/>
          <w:szCs w:val="19"/>
        </w:rPr>
        <w:t xml:space="preserve"> means an agreement between Bank, the Company and a Cardholder, as amended from time to time, governing use of a Card.  The Company acknowledges receipt of a copy of the Cardholder </w:t>
      </w:r>
      <w:r w:rsidR="00396A25" w:rsidRPr="001911DB">
        <w:rPr>
          <w:rFonts w:ascii="Arial" w:hAnsi="Arial" w:cs="Arial"/>
          <w:sz w:val="19"/>
          <w:szCs w:val="19"/>
        </w:rPr>
        <w:t>Agreement and</w:t>
      </w:r>
      <w:r w:rsidRPr="001911DB">
        <w:rPr>
          <w:rFonts w:ascii="Arial" w:hAnsi="Arial" w:cs="Arial"/>
          <w:sz w:val="19"/>
          <w:szCs w:val="19"/>
        </w:rPr>
        <w:t xml:space="preserve"> accepts the terms thereof. </w:t>
      </w:r>
    </w:p>
    <w:p w14:paraId="5A390F43" w14:textId="77777777" w:rsidR="001911DB" w:rsidRPr="001911DB" w:rsidRDefault="001911DB" w:rsidP="001911DB">
      <w:pPr>
        <w:spacing w:after="0"/>
        <w:rPr>
          <w:rFonts w:ascii="Arial" w:hAnsi="Arial" w:cs="Arial"/>
          <w:sz w:val="19"/>
          <w:szCs w:val="19"/>
        </w:rPr>
      </w:pPr>
    </w:p>
    <w:p w14:paraId="5A0B7440" w14:textId="77777777" w:rsidR="001911DB" w:rsidRPr="001911DB" w:rsidRDefault="001911DB" w:rsidP="001911DB">
      <w:pPr>
        <w:spacing w:after="0"/>
        <w:rPr>
          <w:rFonts w:ascii="Arial" w:hAnsi="Arial" w:cs="Arial"/>
          <w:sz w:val="19"/>
          <w:szCs w:val="19"/>
        </w:rPr>
      </w:pPr>
      <w:r w:rsidRPr="001911DB">
        <w:rPr>
          <w:rFonts w:ascii="Arial" w:hAnsi="Arial" w:cs="Arial"/>
          <w:b/>
          <w:sz w:val="19"/>
          <w:szCs w:val="19"/>
        </w:rPr>
        <w:t>"Transaction"</w:t>
      </w:r>
      <w:r w:rsidRPr="001911DB">
        <w:rPr>
          <w:rFonts w:ascii="Arial" w:hAnsi="Arial" w:cs="Arial"/>
          <w:sz w:val="19"/>
          <w:szCs w:val="19"/>
        </w:rPr>
        <w:t xml:space="preserve"> means a purchase, a cash advance, the use of a convenience check, or any other activity that debits an Account.</w:t>
      </w:r>
    </w:p>
    <w:p w14:paraId="04779F35" w14:textId="77777777" w:rsidR="001911DB" w:rsidRPr="001911DB" w:rsidRDefault="001911DB" w:rsidP="001911DB">
      <w:pPr>
        <w:spacing w:after="0"/>
        <w:rPr>
          <w:rFonts w:ascii="Arial" w:hAnsi="Arial" w:cs="Arial"/>
          <w:sz w:val="19"/>
          <w:szCs w:val="19"/>
        </w:rPr>
      </w:pPr>
    </w:p>
    <w:p w14:paraId="7C237391" w14:textId="0B7752B5" w:rsidR="001911DB" w:rsidRPr="001911DB" w:rsidRDefault="00F53041" w:rsidP="001911DB">
      <w:pPr>
        <w:spacing w:after="0"/>
        <w:rPr>
          <w:rFonts w:ascii="Arial" w:hAnsi="Arial" w:cs="Arial"/>
          <w:b/>
          <w:sz w:val="19"/>
          <w:szCs w:val="19"/>
        </w:rPr>
      </w:pPr>
      <w:r>
        <w:rPr>
          <w:rFonts w:ascii="Arial" w:hAnsi="Arial" w:cs="Arial"/>
          <w:b/>
          <w:sz w:val="19"/>
          <w:szCs w:val="19"/>
        </w:rPr>
        <w:t xml:space="preserve">2.  </w:t>
      </w:r>
      <w:r w:rsidR="001911DB" w:rsidRPr="001911DB">
        <w:rPr>
          <w:rFonts w:ascii="Arial" w:hAnsi="Arial" w:cs="Arial"/>
          <w:b/>
          <w:sz w:val="19"/>
          <w:szCs w:val="19"/>
        </w:rPr>
        <w:t>PROGRAM PARTICIPATION.</w:t>
      </w:r>
    </w:p>
    <w:p w14:paraId="77156E2B" w14:textId="77777777" w:rsidR="001911DB" w:rsidRPr="001911DB" w:rsidRDefault="001911DB" w:rsidP="001911DB">
      <w:pPr>
        <w:spacing w:after="0"/>
        <w:rPr>
          <w:rFonts w:ascii="Arial" w:hAnsi="Arial" w:cs="Arial"/>
          <w:b/>
          <w:sz w:val="19"/>
          <w:szCs w:val="19"/>
        </w:rPr>
      </w:pPr>
    </w:p>
    <w:p w14:paraId="0C30686D" w14:textId="76BA1F33" w:rsidR="001911DB" w:rsidRPr="001911DB" w:rsidRDefault="001911DB" w:rsidP="001911DB">
      <w:pPr>
        <w:spacing w:after="0"/>
        <w:rPr>
          <w:rFonts w:ascii="Arial" w:hAnsi="Arial" w:cs="Arial"/>
          <w:sz w:val="19"/>
          <w:szCs w:val="19"/>
        </w:rPr>
      </w:pPr>
      <w:r>
        <w:rPr>
          <w:rFonts w:ascii="Arial" w:hAnsi="Arial" w:cs="Arial"/>
          <w:b/>
          <w:sz w:val="19"/>
          <w:szCs w:val="19"/>
        </w:rPr>
        <w:t>2.1</w:t>
      </w:r>
      <w:r w:rsidR="00F53041">
        <w:rPr>
          <w:rFonts w:ascii="Arial" w:hAnsi="Arial" w:cs="Arial"/>
          <w:b/>
          <w:sz w:val="19"/>
          <w:szCs w:val="19"/>
        </w:rPr>
        <w:t xml:space="preserve"> </w:t>
      </w:r>
      <w:r w:rsidRPr="001911DB">
        <w:rPr>
          <w:rFonts w:ascii="Arial" w:hAnsi="Arial" w:cs="Arial"/>
          <w:b/>
          <w:sz w:val="19"/>
          <w:szCs w:val="19"/>
        </w:rPr>
        <w:t>CARD ISSUANCE.</w:t>
      </w:r>
      <w:r w:rsidRPr="001911DB">
        <w:rPr>
          <w:rFonts w:ascii="Arial" w:hAnsi="Arial" w:cs="Arial"/>
          <w:sz w:val="19"/>
          <w:szCs w:val="19"/>
        </w:rPr>
        <w:t xml:space="preserve">  Subject to the terms of this Agreement, Bank shall issue Cards to, and/or establish Accounts for, the Company and Cardholders with such capabilities as may be elected by the Company and agreed by Bank.  For the issuance of Cards and Accounts contemplated by this Agreement, Bank shall be the exclusive provider to the Company.  The Cards so issued and/or the </w:t>
      </w:r>
      <w:r w:rsidRPr="001911DB">
        <w:rPr>
          <w:rFonts w:ascii="Arial" w:hAnsi="Arial" w:cs="Arial"/>
          <w:sz w:val="19"/>
          <w:szCs w:val="19"/>
        </w:rPr>
        <w:lastRenderedPageBreak/>
        <w:t xml:space="preserve">Accounts so opened shall be subject to the terms and conditions of the Cardholder Agreement. </w:t>
      </w:r>
    </w:p>
    <w:p w14:paraId="3822DA5E" w14:textId="77777777" w:rsidR="001911DB" w:rsidRPr="001911DB" w:rsidRDefault="001911DB" w:rsidP="001911DB">
      <w:pPr>
        <w:spacing w:after="0"/>
        <w:rPr>
          <w:rFonts w:ascii="Arial" w:hAnsi="Arial" w:cs="Arial"/>
          <w:sz w:val="19"/>
          <w:szCs w:val="19"/>
        </w:rPr>
      </w:pPr>
    </w:p>
    <w:p w14:paraId="2C20078A" w14:textId="77777777" w:rsidR="001911DB" w:rsidRPr="001911DB" w:rsidRDefault="001911DB" w:rsidP="001911DB">
      <w:pPr>
        <w:spacing w:after="0"/>
        <w:rPr>
          <w:rFonts w:ascii="Arial" w:hAnsi="Arial" w:cs="Arial"/>
          <w:sz w:val="19"/>
          <w:szCs w:val="19"/>
        </w:rPr>
      </w:pPr>
      <w:r w:rsidRPr="001911DB">
        <w:rPr>
          <w:rFonts w:ascii="Arial" w:hAnsi="Arial" w:cs="Arial"/>
          <w:b/>
          <w:sz w:val="19"/>
          <w:szCs w:val="19"/>
        </w:rPr>
        <w:t xml:space="preserve">The Company and Cardholders shall use the Cards and Accounts for business or commercial purposes only and not for personal, family, or household purposes.  The Company shall instruct all Cardholders about this limitation and is responsible </w:t>
      </w:r>
      <w:proofErr w:type="gramStart"/>
      <w:r w:rsidRPr="001911DB">
        <w:rPr>
          <w:rFonts w:ascii="Arial" w:hAnsi="Arial" w:cs="Arial"/>
          <w:b/>
          <w:sz w:val="19"/>
          <w:szCs w:val="19"/>
        </w:rPr>
        <w:t>to monitor</w:t>
      </w:r>
      <w:proofErr w:type="gramEnd"/>
      <w:r w:rsidRPr="001911DB">
        <w:rPr>
          <w:rFonts w:ascii="Arial" w:hAnsi="Arial" w:cs="Arial"/>
          <w:b/>
          <w:sz w:val="19"/>
          <w:szCs w:val="19"/>
        </w:rPr>
        <w:t xml:space="preserve"> and </w:t>
      </w:r>
      <w:proofErr w:type="gramStart"/>
      <w:r w:rsidRPr="001911DB">
        <w:rPr>
          <w:rFonts w:ascii="Arial" w:hAnsi="Arial" w:cs="Arial"/>
          <w:b/>
          <w:sz w:val="19"/>
          <w:szCs w:val="19"/>
        </w:rPr>
        <w:t>require</w:t>
      </w:r>
      <w:proofErr w:type="gramEnd"/>
      <w:r w:rsidRPr="001911DB">
        <w:rPr>
          <w:rFonts w:ascii="Arial" w:hAnsi="Arial" w:cs="Arial"/>
          <w:b/>
          <w:sz w:val="19"/>
          <w:szCs w:val="19"/>
        </w:rPr>
        <w:t xml:space="preserve"> compliance with this restriction.</w:t>
      </w:r>
      <w:r w:rsidRPr="001911DB">
        <w:rPr>
          <w:rFonts w:ascii="Arial" w:hAnsi="Arial" w:cs="Arial"/>
          <w:sz w:val="19"/>
          <w:szCs w:val="19"/>
        </w:rPr>
        <w:t xml:space="preserve"> </w:t>
      </w:r>
    </w:p>
    <w:p w14:paraId="63CE063B" w14:textId="77777777" w:rsidR="001911DB" w:rsidRPr="001911DB" w:rsidRDefault="001911DB" w:rsidP="001911DB">
      <w:pPr>
        <w:spacing w:after="0"/>
        <w:rPr>
          <w:rFonts w:ascii="Arial" w:hAnsi="Arial" w:cs="Arial"/>
          <w:sz w:val="19"/>
          <w:szCs w:val="19"/>
        </w:rPr>
      </w:pPr>
    </w:p>
    <w:p w14:paraId="20A7F5F8" w14:textId="77777777" w:rsidR="001911DB" w:rsidRPr="001911DB" w:rsidRDefault="001911DB" w:rsidP="001911DB">
      <w:pPr>
        <w:spacing w:after="0"/>
        <w:rPr>
          <w:rFonts w:ascii="Arial" w:hAnsi="Arial" w:cs="Arial"/>
          <w:b/>
          <w:sz w:val="19"/>
          <w:szCs w:val="19"/>
        </w:rPr>
      </w:pPr>
    </w:p>
    <w:p w14:paraId="6693E011" w14:textId="77777777" w:rsidR="001911DB" w:rsidRPr="001911DB" w:rsidRDefault="001911DB" w:rsidP="001911DB">
      <w:pPr>
        <w:spacing w:after="0"/>
        <w:rPr>
          <w:rFonts w:ascii="Arial" w:hAnsi="Arial" w:cs="Arial"/>
          <w:sz w:val="19"/>
          <w:szCs w:val="19"/>
        </w:rPr>
      </w:pPr>
      <w:r w:rsidRPr="001911DB">
        <w:rPr>
          <w:rFonts w:ascii="Arial" w:hAnsi="Arial" w:cs="Arial"/>
          <w:b/>
          <w:sz w:val="19"/>
          <w:szCs w:val="19"/>
        </w:rPr>
        <w:t xml:space="preserve">The Bank complies with applicable anti-money laundering laws, including screening customer names against </w:t>
      </w:r>
      <w:proofErr w:type="gramStart"/>
      <w:r w:rsidRPr="001911DB">
        <w:rPr>
          <w:rFonts w:ascii="Arial" w:hAnsi="Arial" w:cs="Arial"/>
          <w:b/>
          <w:sz w:val="19"/>
          <w:szCs w:val="19"/>
        </w:rPr>
        <w:t>Specially-Designated</w:t>
      </w:r>
      <w:proofErr w:type="gramEnd"/>
      <w:r w:rsidRPr="001911DB">
        <w:rPr>
          <w:rFonts w:ascii="Arial" w:hAnsi="Arial" w:cs="Arial"/>
          <w:b/>
          <w:sz w:val="19"/>
          <w:szCs w:val="19"/>
        </w:rPr>
        <w:t xml:space="preserve"> Nationals (SDN) lists administered by the U.S. Treasury’s Office of Foreign Assets Control (OFAC). Company assumes the responsibility of requesting Cards only for </w:t>
      </w:r>
      <w:proofErr w:type="gramStart"/>
      <w:r w:rsidRPr="001911DB">
        <w:rPr>
          <w:rFonts w:ascii="Arial" w:hAnsi="Arial" w:cs="Arial"/>
          <w:b/>
          <w:sz w:val="19"/>
          <w:szCs w:val="19"/>
        </w:rPr>
        <w:t>persons</w:t>
      </w:r>
      <w:proofErr w:type="gramEnd"/>
      <w:r w:rsidRPr="001911DB">
        <w:rPr>
          <w:rFonts w:ascii="Arial" w:hAnsi="Arial" w:cs="Arial"/>
          <w:b/>
          <w:sz w:val="19"/>
          <w:szCs w:val="19"/>
        </w:rPr>
        <w:t xml:space="preserve"> that it has verified are not identified on the OFAC SDN list, and Company shall hold us harmless in the event we issue Cards Company requests to any such identified person.</w:t>
      </w:r>
    </w:p>
    <w:p w14:paraId="5207D620" w14:textId="77777777" w:rsidR="001911DB" w:rsidRPr="001911DB" w:rsidRDefault="001911DB" w:rsidP="001911DB">
      <w:pPr>
        <w:spacing w:after="0"/>
        <w:rPr>
          <w:rFonts w:ascii="Arial" w:hAnsi="Arial" w:cs="Arial"/>
          <w:sz w:val="19"/>
          <w:szCs w:val="19"/>
        </w:rPr>
      </w:pPr>
    </w:p>
    <w:p w14:paraId="11AE5D53" w14:textId="27326557" w:rsidR="001911DB" w:rsidRPr="001911DB" w:rsidRDefault="001911DB" w:rsidP="001911DB">
      <w:pPr>
        <w:spacing w:after="0"/>
        <w:rPr>
          <w:rFonts w:ascii="Arial" w:hAnsi="Arial" w:cs="Arial"/>
          <w:sz w:val="19"/>
          <w:szCs w:val="19"/>
        </w:rPr>
      </w:pPr>
      <w:r>
        <w:rPr>
          <w:rFonts w:ascii="Arial" w:hAnsi="Arial" w:cs="Arial"/>
          <w:b/>
          <w:sz w:val="19"/>
          <w:szCs w:val="19"/>
        </w:rPr>
        <w:t xml:space="preserve">2.2 </w:t>
      </w:r>
      <w:r w:rsidRPr="001911DB">
        <w:rPr>
          <w:rFonts w:ascii="Arial" w:hAnsi="Arial" w:cs="Arial"/>
          <w:b/>
          <w:sz w:val="19"/>
          <w:szCs w:val="19"/>
        </w:rPr>
        <w:t>EMBOSSING.</w:t>
      </w:r>
      <w:r w:rsidRPr="001911DB">
        <w:rPr>
          <w:rFonts w:ascii="Arial" w:hAnsi="Arial" w:cs="Arial"/>
          <w:sz w:val="19"/>
          <w:szCs w:val="19"/>
        </w:rPr>
        <w:t xml:space="preserve">  Bank shall prepare Cards bearing the </w:t>
      </w:r>
      <w:r w:rsidR="000F3910">
        <w:rPr>
          <w:rFonts w:ascii="Arial" w:hAnsi="Arial" w:cs="Arial"/>
          <w:sz w:val="19"/>
          <w:szCs w:val="19"/>
        </w:rPr>
        <w:t>Company Name and</w:t>
      </w:r>
      <w:r w:rsidR="00F5432A">
        <w:rPr>
          <w:rFonts w:ascii="Arial" w:hAnsi="Arial" w:cs="Arial"/>
          <w:sz w:val="19"/>
          <w:szCs w:val="19"/>
        </w:rPr>
        <w:t>, as applicable, the</w:t>
      </w:r>
      <w:r w:rsidR="000F3910">
        <w:rPr>
          <w:rFonts w:ascii="Arial" w:hAnsi="Arial" w:cs="Arial"/>
          <w:sz w:val="19"/>
          <w:szCs w:val="19"/>
        </w:rPr>
        <w:t xml:space="preserve"> </w:t>
      </w:r>
      <w:r w:rsidRPr="001911DB">
        <w:rPr>
          <w:rFonts w:ascii="Arial" w:hAnsi="Arial" w:cs="Arial"/>
          <w:sz w:val="19"/>
          <w:szCs w:val="19"/>
        </w:rPr>
        <w:t>Cardholder name</w:t>
      </w:r>
      <w:r w:rsidR="00F5432A">
        <w:rPr>
          <w:rFonts w:ascii="Arial" w:hAnsi="Arial" w:cs="Arial"/>
          <w:sz w:val="19"/>
          <w:szCs w:val="19"/>
        </w:rPr>
        <w:t>, Department name or other designation acceptable to Bank.</w:t>
      </w:r>
    </w:p>
    <w:p w14:paraId="693EE881" w14:textId="77777777" w:rsidR="001911DB" w:rsidRPr="001911DB" w:rsidRDefault="001911DB" w:rsidP="001911DB">
      <w:pPr>
        <w:spacing w:after="0"/>
        <w:rPr>
          <w:rFonts w:ascii="Arial" w:hAnsi="Arial" w:cs="Arial"/>
          <w:sz w:val="19"/>
          <w:szCs w:val="19"/>
        </w:rPr>
      </w:pPr>
    </w:p>
    <w:p w14:paraId="2D6A9546" w14:textId="77777777" w:rsidR="001911DB" w:rsidRPr="001911DB" w:rsidRDefault="001911DB" w:rsidP="001911DB">
      <w:pPr>
        <w:spacing w:after="0"/>
        <w:rPr>
          <w:rFonts w:ascii="Arial" w:hAnsi="Arial" w:cs="Arial"/>
          <w:sz w:val="19"/>
          <w:szCs w:val="19"/>
        </w:rPr>
      </w:pPr>
      <w:r>
        <w:rPr>
          <w:rFonts w:ascii="Arial" w:hAnsi="Arial" w:cs="Arial"/>
          <w:b/>
          <w:sz w:val="19"/>
          <w:szCs w:val="19"/>
        </w:rPr>
        <w:t xml:space="preserve">2.3 </w:t>
      </w:r>
      <w:r w:rsidRPr="001911DB">
        <w:rPr>
          <w:rFonts w:ascii="Arial" w:hAnsi="Arial" w:cs="Arial"/>
          <w:b/>
          <w:sz w:val="19"/>
          <w:szCs w:val="19"/>
        </w:rPr>
        <w:t>CARD DELIVERY.</w:t>
      </w:r>
      <w:r w:rsidRPr="001911DB">
        <w:rPr>
          <w:rFonts w:ascii="Arial" w:hAnsi="Arial" w:cs="Arial"/>
          <w:sz w:val="19"/>
          <w:szCs w:val="19"/>
        </w:rPr>
        <w:t xml:space="preserve">  Bank may deliver Cards and/or related materials to the Company, or directly to the applicable Cardholders.  Upon its receipt of any Card, the Company shall promptly deliver that Card to the named Cardholder, together with any related materials supplied by Bank.  From time to time during this Agreement, Bank may recommend and/or implement security procedures regarding the custody and handling of Cards.  The Company agrees to comply with such security procedures.</w:t>
      </w:r>
    </w:p>
    <w:p w14:paraId="6CED744C" w14:textId="77777777" w:rsidR="001911DB" w:rsidRPr="001911DB" w:rsidRDefault="001911DB" w:rsidP="001911DB">
      <w:pPr>
        <w:spacing w:after="0"/>
        <w:rPr>
          <w:rFonts w:ascii="Arial" w:hAnsi="Arial" w:cs="Arial"/>
          <w:sz w:val="19"/>
          <w:szCs w:val="19"/>
        </w:rPr>
      </w:pPr>
    </w:p>
    <w:p w14:paraId="6C936797" w14:textId="77777777" w:rsidR="001911DB" w:rsidRPr="001911DB" w:rsidRDefault="001911DB" w:rsidP="001911DB">
      <w:pPr>
        <w:spacing w:after="0"/>
        <w:rPr>
          <w:rFonts w:ascii="Arial" w:hAnsi="Arial" w:cs="Arial"/>
          <w:sz w:val="19"/>
          <w:szCs w:val="19"/>
        </w:rPr>
      </w:pPr>
      <w:r>
        <w:rPr>
          <w:rFonts w:ascii="Arial" w:hAnsi="Arial" w:cs="Arial"/>
          <w:b/>
          <w:sz w:val="19"/>
          <w:szCs w:val="19"/>
        </w:rPr>
        <w:t xml:space="preserve">2.4 </w:t>
      </w:r>
      <w:r w:rsidRPr="001911DB">
        <w:rPr>
          <w:rFonts w:ascii="Arial" w:hAnsi="Arial" w:cs="Arial"/>
          <w:b/>
          <w:sz w:val="19"/>
          <w:szCs w:val="19"/>
        </w:rPr>
        <w:t>CREDIT LIMITS; CREDITWORTHINESS.</w:t>
      </w:r>
    </w:p>
    <w:p w14:paraId="6DF9FFEB" w14:textId="77777777" w:rsidR="001911DB" w:rsidRPr="001911DB" w:rsidRDefault="001911DB" w:rsidP="001911DB">
      <w:pPr>
        <w:spacing w:after="0"/>
        <w:rPr>
          <w:rFonts w:ascii="Arial" w:hAnsi="Arial" w:cs="Arial"/>
          <w:sz w:val="19"/>
          <w:szCs w:val="19"/>
        </w:rPr>
      </w:pPr>
    </w:p>
    <w:p w14:paraId="2ADBC226" w14:textId="77777777" w:rsidR="001911DB" w:rsidRDefault="001911DB" w:rsidP="001911DB">
      <w:pPr>
        <w:spacing w:after="0"/>
        <w:rPr>
          <w:rFonts w:ascii="Arial" w:hAnsi="Arial" w:cs="Arial"/>
          <w:sz w:val="19"/>
          <w:szCs w:val="19"/>
        </w:rPr>
      </w:pPr>
      <w:r>
        <w:rPr>
          <w:rFonts w:ascii="Arial" w:hAnsi="Arial" w:cs="Arial"/>
          <w:sz w:val="19"/>
          <w:szCs w:val="19"/>
        </w:rPr>
        <w:t xml:space="preserve">(a)  </w:t>
      </w:r>
      <w:r w:rsidRPr="001911DB">
        <w:rPr>
          <w:rFonts w:ascii="Arial" w:hAnsi="Arial" w:cs="Arial"/>
          <w:sz w:val="19"/>
          <w:szCs w:val="19"/>
        </w:rPr>
        <w:t>Subject to the terms of this Agreement and the Cardholder Agreements, Bank shall authorize extensions of credit with respect to (</w:t>
      </w:r>
      <w:proofErr w:type="spellStart"/>
      <w:r w:rsidRPr="001911DB">
        <w:rPr>
          <w:rFonts w:ascii="Arial" w:hAnsi="Arial" w:cs="Arial"/>
          <w:sz w:val="19"/>
          <w:szCs w:val="19"/>
        </w:rPr>
        <w:t>i</w:t>
      </w:r>
      <w:proofErr w:type="spellEnd"/>
      <w:r w:rsidRPr="001911DB">
        <w:rPr>
          <w:rFonts w:ascii="Arial" w:hAnsi="Arial" w:cs="Arial"/>
          <w:sz w:val="19"/>
          <w:szCs w:val="19"/>
        </w:rPr>
        <w:t xml:space="preserve">) each Card or Account up to a specified total dollar amount (the </w:t>
      </w:r>
      <w:r w:rsidRPr="001911DB">
        <w:rPr>
          <w:rFonts w:ascii="Arial" w:hAnsi="Arial" w:cs="Arial"/>
          <w:b/>
          <w:sz w:val="19"/>
          <w:szCs w:val="19"/>
        </w:rPr>
        <w:t>"Account Credit Limit"</w:t>
      </w:r>
      <w:r w:rsidRPr="001911DB">
        <w:rPr>
          <w:rFonts w:ascii="Arial" w:hAnsi="Arial" w:cs="Arial"/>
          <w:sz w:val="19"/>
          <w:szCs w:val="19"/>
        </w:rPr>
        <w:t xml:space="preserve">), and (ii) all Cards and Accounts up to a specified total dollar amount (the </w:t>
      </w:r>
      <w:r w:rsidRPr="001911DB">
        <w:rPr>
          <w:rFonts w:ascii="Arial" w:hAnsi="Arial" w:cs="Arial"/>
          <w:b/>
          <w:sz w:val="19"/>
          <w:szCs w:val="19"/>
        </w:rPr>
        <w:t>"Aggregate Credit Limit"</w:t>
      </w:r>
      <w:r w:rsidRPr="001911DB">
        <w:rPr>
          <w:rFonts w:ascii="Arial" w:hAnsi="Arial" w:cs="Arial"/>
          <w:bCs/>
          <w:sz w:val="19"/>
          <w:szCs w:val="19"/>
        </w:rPr>
        <w:t>)</w:t>
      </w:r>
      <w:r w:rsidRPr="001911DB">
        <w:rPr>
          <w:rFonts w:ascii="Arial" w:hAnsi="Arial" w:cs="Arial"/>
          <w:sz w:val="19"/>
          <w:szCs w:val="19"/>
        </w:rPr>
        <w:t xml:space="preserve">.  In no event shall Bank be obligated to grant credit in excess of any applicable Credit Limit.  Bank is entitled (but not obligated) to decline authorization of any Transaction that would result in any Credit Limit being exceeded.  Transactions that have been authorized but not yet posted reduce the remaining credit available under the corresponding Credit Limits.  Bank may </w:t>
      </w:r>
      <w:r w:rsidRPr="001911DB">
        <w:rPr>
          <w:rFonts w:ascii="Arial" w:hAnsi="Arial" w:cs="Arial"/>
          <w:sz w:val="19"/>
          <w:szCs w:val="19"/>
        </w:rPr>
        <w:t>at any time investigate (A) the creditworthiness of any proposed or existing Cardholder, and (B) the financial condition of the Company, in connection with the issuance of Cards, maintenance of Accounts, and establishment of Credit Limits.</w:t>
      </w:r>
    </w:p>
    <w:p w14:paraId="4BB3F54F" w14:textId="77777777" w:rsidR="001911DB" w:rsidRDefault="001911DB" w:rsidP="001911DB">
      <w:pPr>
        <w:spacing w:after="0"/>
        <w:rPr>
          <w:rFonts w:ascii="Arial" w:hAnsi="Arial" w:cs="Arial"/>
          <w:sz w:val="19"/>
          <w:szCs w:val="19"/>
        </w:rPr>
      </w:pPr>
    </w:p>
    <w:p w14:paraId="51D6B8CE" w14:textId="0D489F84" w:rsidR="001911DB" w:rsidRPr="001911DB" w:rsidRDefault="001911DB" w:rsidP="001911DB">
      <w:pPr>
        <w:spacing w:after="0"/>
        <w:rPr>
          <w:rFonts w:ascii="Arial" w:hAnsi="Arial" w:cs="Arial"/>
          <w:sz w:val="19"/>
          <w:szCs w:val="19"/>
        </w:rPr>
      </w:pPr>
      <w:r>
        <w:rPr>
          <w:rFonts w:ascii="Arial" w:hAnsi="Arial" w:cs="Arial"/>
          <w:sz w:val="19"/>
          <w:szCs w:val="19"/>
        </w:rPr>
        <w:t xml:space="preserve">(b)  </w:t>
      </w:r>
      <w:r w:rsidRPr="001911DB">
        <w:rPr>
          <w:rFonts w:ascii="Arial" w:hAnsi="Arial" w:cs="Arial"/>
          <w:sz w:val="19"/>
          <w:szCs w:val="19"/>
        </w:rPr>
        <w:t xml:space="preserve">Bank at any time may cancel or suspend the right of any Cardholder to use any Card or </w:t>
      </w:r>
      <w:proofErr w:type="gramStart"/>
      <w:r w:rsidRPr="001911DB">
        <w:rPr>
          <w:rFonts w:ascii="Arial" w:hAnsi="Arial" w:cs="Arial"/>
          <w:sz w:val="19"/>
          <w:szCs w:val="19"/>
        </w:rPr>
        <w:t>Account, or</w:t>
      </w:r>
      <w:proofErr w:type="gramEnd"/>
      <w:r w:rsidRPr="001911DB">
        <w:rPr>
          <w:rFonts w:ascii="Arial" w:hAnsi="Arial" w:cs="Arial"/>
          <w:sz w:val="19"/>
          <w:szCs w:val="19"/>
        </w:rPr>
        <w:t xml:space="preserve"> decline to issue or establish any Card or Account.  As a result of its on-going evaluation of Cardholders and the Company’s financial condition, Bank may increase or decrease any Account Credit Limit or the Aggregate Credit Limit, modify the times for </w:t>
      </w:r>
      <w:r w:rsidR="00A26FC0" w:rsidRPr="001911DB">
        <w:rPr>
          <w:rFonts w:ascii="Arial" w:hAnsi="Arial" w:cs="Arial"/>
          <w:sz w:val="19"/>
          <w:szCs w:val="19"/>
        </w:rPr>
        <w:t>payments, or</w:t>
      </w:r>
      <w:r w:rsidRPr="001911DB">
        <w:rPr>
          <w:rFonts w:ascii="Arial" w:hAnsi="Arial" w:cs="Arial"/>
          <w:sz w:val="19"/>
          <w:szCs w:val="19"/>
        </w:rPr>
        <w:t xml:space="preserve"> require the provision of collateral or additional collateral.  Bank may suspend the rights of all Cardholders to use any Cards or Accounts if more than one percent of Accounts (by number or balances) are more than 30 days past due.  </w:t>
      </w:r>
    </w:p>
    <w:p w14:paraId="357CA043" w14:textId="77777777" w:rsidR="001911DB" w:rsidRPr="001911DB" w:rsidRDefault="001911DB" w:rsidP="001911DB">
      <w:pPr>
        <w:spacing w:after="0"/>
        <w:rPr>
          <w:rFonts w:ascii="Arial" w:hAnsi="Arial" w:cs="Arial"/>
          <w:sz w:val="19"/>
          <w:szCs w:val="19"/>
        </w:rPr>
      </w:pPr>
      <w:r w:rsidRPr="001911DB">
        <w:rPr>
          <w:rFonts w:ascii="Arial" w:hAnsi="Arial" w:cs="Arial"/>
          <w:sz w:val="19"/>
          <w:szCs w:val="19"/>
        </w:rPr>
        <w:t xml:space="preserve"> </w:t>
      </w:r>
    </w:p>
    <w:p w14:paraId="091CF3A0" w14:textId="3DA07649" w:rsidR="001911DB" w:rsidRPr="001911DB" w:rsidRDefault="001911DB" w:rsidP="001911DB">
      <w:pPr>
        <w:spacing w:after="0"/>
        <w:rPr>
          <w:rFonts w:ascii="Arial" w:hAnsi="Arial" w:cs="Arial"/>
          <w:sz w:val="19"/>
          <w:szCs w:val="19"/>
        </w:rPr>
      </w:pPr>
      <w:r>
        <w:rPr>
          <w:rFonts w:ascii="Arial" w:hAnsi="Arial" w:cs="Arial"/>
          <w:sz w:val="19"/>
          <w:szCs w:val="19"/>
        </w:rPr>
        <w:t xml:space="preserve"> </w:t>
      </w:r>
      <w:r w:rsidR="00270138">
        <w:rPr>
          <w:rFonts w:ascii="Arial" w:hAnsi="Arial" w:cs="Arial"/>
          <w:b/>
          <w:sz w:val="19"/>
          <w:szCs w:val="19"/>
        </w:rPr>
        <w:t xml:space="preserve">2.5 </w:t>
      </w:r>
      <w:r w:rsidRPr="001911DB">
        <w:rPr>
          <w:rFonts w:ascii="Arial" w:hAnsi="Arial" w:cs="Arial"/>
          <w:b/>
          <w:sz w:val="19"/>
          <w:szCs w:val="19"/>
        </w:rPr>
        <w:t>ISSUANCE, RENEWAL, REPLACEMENT AND CANCELLATION OF CARDS.</w:t>
      </w:r>
    </w:p>
    <w:p w14:paraId="36BAE6F7" w14:textId="77777777" w:rsidR="001911DB" w:rsidRPr="001911DB" w:rsidRDefault="001911DB" w:rsidP="001911DB">
      <w:pPr>
        <w:spacing w:after="0"/>
        <w:rPr>
          <w:rFonts w:ascii="Arial" w:hAnsi="Arial" w:cs="Arial"/>
          <w:sz w:val="19"/>
          <w:szCs w:val="19"/>
        </w:rPr>
      </w:pPr>
    </w:p>
    <w:p w14:paraId="3B3B6128" w14:textId="48C1F657" w:rsidR="001911DB" w:rsidRPr="001911DB" w:rsidRDefault="001911DB" w:rsidP="001911DB">
      <w:pPr>
        <w:spacing w:after="0"/>
        <w:rPr>
          <w:rFonts w:ascii="Arial" w:hAnsi="Arial" w:cs="Arial"/>
          <w:sz w:val="19"/>
          <w:szCs w:val="19"/>
        </w:rPr>
      </w:pPr>
      <w:r w:rsidRPr="00612B8B">
        <w:rPr>
          <w:rFonts w:ascii="Arial" w:hAnsi="Arial" w:cs="Arial"/>
          <w:sz w:val="19"/>
          <w:szCs w:val="19"/>
        </w:rPr>
        <w:t xml:space="preserve">(a)  Promptly after executing this Agreement, the Company will provide to Bank a written or electronically transmitted request (a </w:t>
      </w:r>
      <w:r w:rsidRPr="00612B8B">
        <w:rPr>
          <w:rFonts w:ascii="Arial" w:hAnsi="Arial" w:cs="Arial"/>
          <w:b/>
          <w:sz w:val="19"/>
          <w:szCs w:val="19"/>
        </w:rPr>
        <w:t>"</w:t>
      </w:r>
      <w:r w:rsidR="006F1D5E" w:rsidRPr="00612B8B">
        <w:rPr>
          <w:rFonts w:ascii="Arial" w:hAnsi="Arial" w:cs="Arial"/>
          <w:b/>
          <w:sz w:val="19"/>
          <w:szCs w:val="19"/>
        </w:rPr>
        <w:t>Service Request</w:t>
      </w:r>
      <w:r w:rsidRPr="00612B8B">
        <w:rPr>
          <w:rFonts w:ascii="Arial" w:hAnsi="Arial" w:cs="Arial"/>
          <w:b/>
          <w:sz w:val="19"/>
          <w:szCs w:val="19"/>
        </w:rPr>
        <w:t>"</w:t>
      </w:r>
      <w:r w:rsidRPr="00612B8B">
        <w:rPr>
          <w:rFonts w:ascii="Arial" w:hAnsi="Arial" w:cs="Arial"/>
          <w:sz w:val="19"/>
          <w:szCs w:val="19"/>
        </w:rPr>
        <w:t xml:space="preserve">) listing each Cardholder to whom Company wishes Bank to issue a Card or establish an Account.  </w:t>
      </w:r>
      <w:r w:rsidR="00B13C67" w:rsidRPr="00612B8B">
        <w:rPr>
          <w:rFonts w:ascii="Arial" w:hAnsi="Arial" w:cs="Arial"/>
          <w:sz w:val="19"/>
          <w:szCs w:val="19"/>
        </w:rPr>
        <w:t xml:space="preserve">Service </w:t>
      </w:r>
      <w:r w:rsidRPr="00612B8B">
        <w:rPr>
          <w:rFonts w:ascii="Arial" w:hAnsi="Arial" w:cs="Arial"/>
          <w:sz w:val="19"/>
          <w:szCs w:val="19"/>
        </w:rPr>
        <w:t>Requests shall be in a form approved by Bank, and include all information required by Bank, including at least (</w:t>
      </w:r>
      <w:proofErr w:type="spellStart"/>
      <w:r w:rsidRPr="00612B8B">
        <w:rPr>
          <w:rFonts w:ascii="Arial" w:hAnsi="Arial" w:cs="Arial"/>
          <w:sz w:val="19"/>
          <w:szCs w:val="19"/>
        </w:rPr>
        <w:t>i</w:t>
      </w:r>
      <w:proofErr w:type="spellEnd"/>
      <w:r w:rsidRPr="00612B8B">
        <w:rPr>
          <w:rFonts w:ascii="Arial" w:hAnsi="Arial" w:cs="Arial"/>
          <w:sz w:val="19"/>
          <w:szCs w:val="19"/>
        </w:rPr>
        <w:t xml:space="preserve">) the name, business address, </w:t>
      </w:r>
      <w:r w:rsidR="006F1D5E" w:rsidRPr="00612B8B">
        <w:rPr>
          <w:rFonts w:ascii="Arial" w:hAnsi="Arial" w:cs="Arial"/>
          <w:sz w:val="19"/>
          <w:szCs w:val="19"/>
        </w:rPr>
        <w:t xml:space="preserve">contact phone numbers, </w:t>
      </w:r>
      <w:r w:rsidRPr="00612B8B">
        <w:rPr>
          <w:rFonts w:ascii="Arial" w:hAnsi="Arial" w:cs="Arial"/>
          <w:sz w:val="19"/>
          <w:szCs w:val="19"/>
        </w:rPr>
        <w:t xml:space="preserve">birth date and </w:t>
      </w:r>
      <w:r w:rsidR="006F1D5E" w:rsidRPr="00612B8B">
        <w:rPr>
          <w:rFonts w:ascii="Arial" w:hAnsi="Arial" w:cs="Arial"/>
          <w:sz w:val="19"/>
          <w:szCs w:val="19"/>
        </w:rPr>
        <w:t xml:space="preserve">mother’s maiden name </w:t>
      </w:r>
      <w:r w:rsidRPr="00612B8B">
        <w:rPr>
          <w:rFonts w:ascii="Arial" w:hAnsi="Arial" w:cs="Arial"/>
          <w:sz w:val="19"/>
          <w:szCs w:val="19"/>
        </w:rPr>
        <w:t xml:space="preserve">of each Cardholder.  The Company may thereafter submit additional </w:t>
      </w:r>
      <w:r w:rsidR="00B13C67" w:rsidRPr="00612B8B">
        <w:rPr>
          <w:rFonts w:ascii="Arial" w:hAnsi="Arial" w:cs="Arial"/>
          <w:sz w:val="19"/>
          <w:szCs w:val="19"/>
        </w:rPr>
        <w:t xml:space="preserve">Service </w:t>
      </w:r>
      <w:r w:rsidRPr="00612B8B">
        <w:rPr>
          <w:rFonts w:ascii="Arial" w:hAnsi="Arial" w:cs="Arial"/>
          <w:sz w:val="19"/>
          <w:szCs w:val="19"/>
        </w:rPr>
        <w:t xml:space="preserve">Requests for new Cards or Accounts.  By submitting any </w:t>
      </w:r>
      <w:r w:rsidR="00B13C67" w:rsidRPr="00612B8B">
        <w:rPr>
          <w:rFonts w:ascii="Arial" w:hAnsi="Arial" w:cs="Arial"/>
          <w:sz w:val="19"/>
          <w:szCs w:val="19"/>
        </w:rPr>
        <w:t xml:space="preserve">Service </w:t>
      </w:r>
      <w:r w:rsidRPr="00612B8B">
        <w:rPr>
          <w:rFonts w:ascii="Arial" w:hAnsi="Arial" w:cs="Arial"/>
          <w:sz w:val="19"/>
          <w:szCs w:val="19"/>
        </w:rPr>
        <w:t xml:space="preserve">Request, the Company represents to Bank that the information contained therein is consistent with the Company’s own records concerning the listed Cardholders.  All </w:t>
      </w:r>
      <w:r w:rsidR="00B13C67" w:rsidRPr="00612B8B">
        <w:rPr>
          <w:rFonts w:ascii="Arial" w:hAnsi="Arial" w:cs="Arial"/>
          <w:sz w:val="19"/>
          <w:szCs w:val="19"/>
        </w:rPr>
        <w:t xml:space="preserve">Service </w:t>
      </w:r>
      <w:r w:rsidRPr="00612B8B">
        <w:rPr>
          <w:rFonts w:ascii="Arial" w:hAnsi="Arial" w:cs="Arial"/>
          <w:sz w:val="19"/>
          <w:szCs w:val="19"/>
        </w:rPr>
        <w:t xml:space="preserve">Requests shall be delivered to Bank in a secure encrypted or password protected format.  Without Bank’s prior written consent, the Company shall not submit a </w:t>
      </w:r>
      <w:r w:rsidR="00B13C67" w:rsidRPr="00612B8B">
        <w:rPr>
          <w:rFonts w:ascii="Arial" w:hAnsi="Arial" w:cs="Arial"/>
          <w:sz w:val="19"/>
          <w:szCs w:val="19"/>
        </w:rPr>
        <w:t xml:space="preserve">Service </w:t>
      </w:r>
      <w:r w:rsidRPr="00612B8B">
        <w:rPr>
          <w:rFonts w:ascii="Arial" w:hAnsi="Arial" w:cs="Arial"/>
          <w:sz w:val="19"/>
          <w:szCs w:val="19"/>
        </w:rPr>
        <w:t>Request for any person whose Card privileges have previously been canceled.</w:t>
      </w:r>
      <w:r w:rsidRPr="001911DB">
        <w:rPr>
          <w:rFonts w:ascii="Arial" w:hAnsi="Arial" w:cs="Arial"/>
          <w:sz w:val="19"/>
          <w:szCs w:val="19"/>
        </w:rPr>
        <w:t xml:space="preserve">    </w:t>
      </w:r>
    </w:p>
    <w:p w14:paraId="700B03AF" w14:textId="77777777" w:rsidR="001911DB" w:rsidRPr="001911DB" w:rsidRDefault="001911DB" w:rsidP="001911DB">
      <w:pPr>
        <w:spacing w:after="0"/>
        <w:rPr>
          <w:rFonts w:ascii="Arial" w:hAnsi="Arial" w:cs="Arial"/>
          <w:sz w:val="19"/>
          <w:szCs w:val="19"/>
        </w:rPr>
      </w:pPr>
    </w:p>
    <w:p w14:paraId="71994DB4" w14:textId="77777777" w:rsidR="001911DB" w:rsidRPr="001911DB" w:rsidRDefault="001911DB" w:rsidP="001911DB">
      <w:pPr>
        <w:spacing w:after="0"/>
        <w:rPr>
          <w:rFonts w:ascii="Arial" w:hAnsi="Arial" w:cs="Arial"/>
          <w:sz w:val="19"/>
          <w:szCs w:val="19"/>
        </w:rPr>
      </w:pPr>
      <w:r>
        <w:rPr>
          <w:rFonts w:ascii="Arial" w:hAnsi="Arial" w:cs="Arial"/>
          <w:sz w:val="19"/>
          <w:szCs w:val="19"/>
        </w:rPr>
        <w:t xml:space="preserve">(b)  </w:t>
      </w:r>
      <w:r w:rsidRPr="001911DB">
        <w:rPr>
          <w:rFonts w:ascii="Arial" w:hAnsi="Arial" w:cs="Arial"/>
          <w:sz w:val="19"/>
          <w:szCs w:val="19"/>
        </w:rPr>
        <w:t>Unless Bank receives contrary written instructions from the Company with reasonable time to act thereon, and subject to Bank’s</w:t>
      </w:r>
      <w:r w:rsidRPr="001911DB" w:rsidDel="00320F9C">
        <w:rPr>
          <w:rFonts w:ascii="Arial" w:hAnsi="Arial" w:cs="Arial"/>
          <w:sz w:val="19"/>
          <w:szCs w:val="19"/>
        </w:rPr>
        <w:t xml:space="preserve"> </w:t>
      </w:r>
      <w:r w:rsidRPr="001911DB">
        <w:rPr>
          <w:rFonts w:ascii="Arial" w:hAnsi="Arial" w:cs="Arial"/>
          <w:sz w:val="19"/>
          <w:szCs w:val="19"/>
        </w:rPr>
        <w:t>rights under this Agreement, Bank shall replace each expiring Card with a replacement Card prior to the Card’s expiration date.</w:t>
      </w:r>
    </w:p>
    <w:p w14:paraId="2146D96B" w14:textId="77777777" w:rsidR="001911DB" w:rsidRPr="001911DB" w:rsidRDefault="001911DB" w:rsidP="001911DB">
      <w:pPr>
        <w:spacing w:after="0"/>
        <w:rPr>
          <w:rFonts w:ascii="Arial" w:hAnsi="Arial" w:cs="Arial"/>
          <w:sz w:val="19"/>
          <w:szCs w:val="19"/>
        </w:rPr>
      </w:pPr>
    </w:p>
    <w:p w14:paraId="360FAE6C" w14:textId="3DD2CD39" w:rsidR="001911DB" w:rsidRPr="001911DB" w:rsidRDefault="001911DB" w:rsidP="001911DB">
      <w:pPr>
        <w:spacing w:after="0"/>
        <w:rPr>
          <w:rFonts w:ascii="Arial" w:hAnsi="Arial" w:cs="Arial"/>
          <w:sz w:val="19"/>
          <w:szCs w:val="19"/>
        </w:rPr>
      </w:pPr>
      <w:r>
        <w:rPr>
          <w:rFonts w:ascii="Arial" w:hAnsi="Arial" w:cs="Arial"/>
          <w:sz w:val="19"/>
          <w:szCs w:val="19"/>
        </w:rPr>
        <w:t xml:space="preserve">(c)  </w:t>
      </w:r>
      <w:r w:rsidRPr="001911DB">
        <w:rPr>
          <w:rFonts w:ascii="Arial" w:hAnsi="Arial" w:cs="Arial"/>
          <w:sz w:val="19"/>
          <w:szCs w:val="19"/>
        </w:rPr>
        <w:t xml:space="preserve">Each Cardholder must sign the Card issued to that </w:t>
      </w:r>
      <w:r w:rsidR="00692309" w:rsidRPr="001911DB">
        <w:rPr>
          <w:rFonts w:ascii="Arial" w:hAnsi="Arial" w:cs="Arial"/>
          <w:sz w:val="19"/>
          <w:szCs w:val="19"/>
        </w:rPr>
        <w:t>Cardholder and</w:t>
      </w:r>
      <w:r w:rsidRPr="001911DB">
        <w:rPr>
          <w:rFonts w:ascii="Arial" w:hAnsi="Arial" w:cs="Arial"/>
          <w:sz w:val="19"/>
          <w:szCs w:val="19"/>
        </w:rPr>
        <w:t xml:space="preserve"> is subject to the terms of any Cardholder Agreement.</w:t>
      </w:r>
    </w:p>
    <w:p w14:paraId="12A322D4" w14:textId="77777777" w:rsidR="001911DB" w:rsidRPr="001911DB" w:rsidRDefault="001911DB" w:rsidP="001911DB">
      <w:pPr>
        <w:spacing w:after="0"/>
        <w:rPr>
          <w:rFonts w:ascii="Arial" w:hAnsi="Arial" w:cs="Arial"/>
          <w:sz w:val="19"/>
          <w:szCs w:val="19"/>
        </w:rPr>
      </w:pPr>
    </w:p>
    <w:p w14:paraId="177BDE55" w14:textId="77777777" w:rsidR="001911DB" w:rsidRPr="001911DB" w:rsidRDefault="001911DB" w:rsidP="001911DB">
      <w:pPr>
        <w:spacing w:after="0"/>
        <w:rPr>
          <w:rFonts w:ascii="Arial" w:hAnsi="Arial" w:cs="Arial"/>
          <w:sz w:val="19"/>
          <w:szCs w:val="19"/>
        </w:rPr>
      </w:pPr>
      <w:r>
        <w:rPr>
          <w:rFonts w:ascii="Arial" w:hAnsi="Arial" w:cs="Arial"/>
          <w:sz w:val="19"/>
          <w:szCs w:val="19"/>
        </w:rPr>
        <w:lastRenderedPageBreak/>
        <w:t xml:space="preserve">(d)  </w:t>
      </w:r>
      <w:r w:rsidRPr="001911DB">
        <w:rPr>
          <w:rFonts w:ascii="Arial" w:hAnsi="Arial" w:cs="Arial"/>
          <w:sz w:val="19"/>
          <w:szCs w:val="19"/>
        </w:rPr>
        <w:t>The Company shall immediately notify Bank, pursuant to Section 2.5(e) below, to cancel a Card or Account, or terminate the authority of a Cardholder to use a particular Card or Account, when:</w:t>
      </w:r>
    </w:p>
    <w:p w14:paraId="060D2904" w14:textId="77777777" w:rsidR="001911DB" w:rsidRPr="001911DB" w:rsidRDefault="001911DB" w:rsidP="001911DB">
      <w:pPr>
        <w:spacing w:after="0"/>
        <w:rPr>
          <w:rFonts w:ascii="Arial" w:hAnsi="Arial" w:cs="Arial"/>
          <w:sz w:val="19"/>
          <w:szCs w:val="19"/>
        </w:rPr>
      </w:pPr>
    </w:p>
    <w:p w14:paraId="41EB3287" w14:textId="77777777" w:rsidR="001911DB" w:rsidRPr="001911DB" w:rsidRDefault="001911DB" w:rsidP="001911DB">
      <w:pPr>
        <w:spacing w:after="0"/>
        <w:ind w:left="360" w:firstLine="360"/>
        <w:rPr>
          <w:rFonts w:ascii="Arial" w:hAnsi="Arial" w:cs="Arial"/>
          <w:sz w:val="19"/>
          <w:szCs w:val="19"/>
        </w:rPr>
      </w:pPr>
      <w:r>
        <w:rPr>
          <w:rFonts w:ascii="Arial" w:hAnsi="Arial" w:cs="Arial"/>
          <w:sz w:val="19"/>
          <w:szCs w:val="19"/>
        </w:rPr>
        <w:t>(</w:t>
      </w:r>
      <w:proofErr w:type="spellStart"/>
      <w:r>
        <w:rPr>
          <w:rFonts w:ascii="Arial" w:hAnsi="Arial" w:cs="Arial"/>
          <w:sz w:val="19"/>
          <w:szCs w:val="19"/>
        </w:rPr>
        <w:t>i</w:t>
      </w:r>
      <w:proofErr w:type="spellEnd"/>
      <w:r>
        <w:rPr>
          <w:rFonts w:ascii="Arial" w:hAnsi="Arial" w:cs="Arial"/>
          <w:sz w:val="19"/>
          <w:szCs w:val="19"/>
        </w:rPr>
        <w:t xml:space="preserve">)  </w:t>
      </w:r>
      <w:r w:rsidRPr="001911DB">
        <w:rPr>
          <w:rFonts w:ascii="Arial" w:hAnsi="Arial" w:cs="Arial"/>
          <w:sz w:val="19"/>
          <w:szCs w:val="19"/>
        </w:rPr>
        <w:t>The Company or a Cardholder knows of or suspects the loss, theft or possible unauthorized use of a Card or Account.  The Company shall not be liable for any unauthorized Transactions occurring on that Card or Account after the effective time of such notification.</w:t>
      </w:r>
    </w:p>
    <w:p w14:paraId="76FE4818" w14:textId="77777777" w:rsidR="001911DB" w:rsidRPr="001911DB" w:rsidRDefault="001911DB" w:rsidP="001911DB">
      <w:pPr>
        <w:spacing w:after="0"/>
        <w:rPr>
          <w:rFonts w:ascii="Arial" w:hAnsi="Arial" w:cs="Arial"/>
          <w:sz w:val="19"/>
          <w:szCs w:val="19"/>
        </w:rPr>
      </w:pPr>
    </w:p>
    <w:p w14:paraId="1420C5DF" w14:textId="77777777" w:rsidR="001911DB" w:rsidRPr="001911DB" w:rsidRDefault="001911DB" w:rsidP="001911DB">
      <w:pPr>
        <w:spacing w:after="0"/>
        <w:rPr>
          <w:rFonts w:ascii="Arial" w:hAnsi="Arial" w:cs="Arial"/>
          <w:sz w:val="19"/>
          <w:szCs w:val="19"/>
        </w:rPr>
      </w:pPr>
      <w:r>
        <w:rPr>
          <w:rFonts w:ascii="Arial" w:hAnsi="Arial" w:cs="Arial"/>
          <w:sz w:val="19"/>
          <w:szCs w:val="19"/>
        </w:rPr>
        <w:tab/>
        <w:t xml:space="preserve">(ii)  </w:t>
      </w:r>
      <w:r w:rsidRPr="001911DB">
        <w:rPr>
          <w:rFonts w:ascii="Arial" w:hAnsi="Arial" w:cs="Arial"/>
          <w:sz w:val="19"/>
          <w:szCs w:val="19"/>
        </w:rPr>
        <w:t xml:space="preserve">The Company wishes to cancel a Card or Account, or to terminate the authority of any Cardholder to use a particular Card or Account.  In such </w:t>
      </w:r>
      <w:proofErr w:type="gramStart"/>
      <w:r w:rsidRPr="001911DB">
        <w:rPr>
          <w:rFonts w:ascii="Arial" w:hAnsi="Arial" w:cs="Arial"/>
          <w:sz w:val="19"/>
          <w:szCs w:val="19"/>
        </w:rPr>
        <w:t>event</w:t>
      </w:r>
      <w:proofErr w:type="gramEnd"/>
      <w:r w:rsidRPr="001911DB">
        <w:rPr>
          <w:rFonts w:ascii="Arial" w:hAnsi="Arial" w:cs="Arial"/>
          <w:sz w:val="19"/>
          <w:szCs w:val="19"/>
        </w:rPr>
        <w:t xml:space="preserve">, the Company shall not be liable for any unauthorized Transactions occurring on the Card or Account after the effective time of such notification; or   </w:t>
      </w:r>
    </w:p>
    <w:p w14:paraId="4853A6F2" w14:textId="77777777" w:rsidR="001911DB" w:rsidRPr="001911DB" w:rsidRDefault="001911DB" w:rsidP="001911DB">
      <w:pPr>
        <w:spacing w:after="0"/>
        <w:rPr>
          <w:rFonts w:ascii="Arial" w:hAnsi="Arial" w:cs="Arial"/>
          <w:sz w:val="19"/>
          <w:szCs w:val="19"/>
        </w:rPr>
      </w:pPr>
    </w:p>
    <w:p w14:paraId="4C386ED3" w14:textId="77777777" w:rsidR="001911DB" w:rsidRPr="001911DB" w:rsidRDefault="001911DB" w:rsidP="001911DB">
      <w:pPr>
        <w:spacing w:after="0"/>
        <w:rPr>
          <w:rFonts w:ascii="Arial" w:hAnsi="Arial" w:cs="Arial"/>
          <w:sz w:val="19"/>
          <w:szCs w:val="19"/>
        </w:rPr>
      </w:pPr>
      <w:r>
        <w:rPr>
          <w:rFonts w:ascii="Arial" w:hAnsi="Arial" w:cs="Arial"/>
          <w:sz w:val="19"/>
          <w:szCs w:val="19"/>
        </w:rPr>
        <w:tab/>
        <w:t xml:space="preserve">(iii)  </w:t>
      </w:r>
      <w:r w:rsidRPr="001911DB">
        <w:rPr>
          <w:rFonts w:ascii="Arial" w:hAnsi="Arial" w:cs="Arial"/>
          <w:sz w:val="19"/>
          <w:szCs w:val="19"/>
        </w:rPr>
        <w:t>The Cardholder’s employment or other relationship with the Company is voluntarily o</w:t>
      </w:r>
      <w:r>
        <w:rPr>
          <w:rFonts w:ascii="Arial" w:hAnsi="Arial" w:cs="Arial"/>
          <w:sz w:val="19"/>
          <w:szCs w:val="19"/>
        </w:rPr>
        <w:t xml:space="preserve">r involuntarily terminated.  </w:t>
      </w:r>
      <w:r w:rsidRPr="001911DB">
        <w:rPr>
          <w:rFonts w:ascii="Arial" w:hAnsi="Arial" w:cs="Arial"/>
          <w:sz w:val="19"/>
          <w:szCs w:val="19"/>
        </w:rPr>
        <w:t xml:space="preserve">The Company shall not be liable for any unauthorized Transactions occurring on that Card or Account after the effective time of such notification.  The Company will make its best efforts to retrieve and destroy the Cards of terminated employees. </w:t>
      </w:r>
    </w:p>
    <w:p w14:paraId="2C00777C" w14:textId="77777777" w:rsidR="001911DB" w:rsidRPr="001911DB" w:rsidRDefault="001911DB" w:rsidP="001911DB">
      <w:pPr>
        <w:spacing w:after="0"/>
        <w:rPr>
          <w:rFonts w:ascii="Arial" w:hAnsi="Arial" w:cs="Arial"/>
          <w:sz w:val="19"/>
          <w:szCs w:val="19"/>
        </w:rPr>
      </w:pPr>
    </w:p>
    <w:p w14:paraId="28F499EE" w14:textId="052DE55B" w:rsidR="001911DB" w:rsidRPr="001911DB" w:rsidRDefault="001911DB" w:rsidP="001911DB">
      <w:pPr>
        <w:spacing w:after="0"/>
        <w:rPr>
          <w:rFonts w:ascii="Arial" w:hAnsi="Arial" w:cs="Arial"/>
          <w:sz w:val="19"/>
          <w:szCs w:val="19"/>
        </w:rPr>
      </w:pPr>
      <w:r>
        <w:rPr>
          <w:rFonts w:ascii="Arial" w:hAnsi="Arial" w:cs="Arial"/>
          <w:sz w:val="19"/>
          <w:szCs w:val="19"/>
        </w:rPr>
        <w:t xml:space="preserve">(e)  </w:t>
      </w:r>
      <w:r w:rsidRPr="001911DB">
        <w:rPr>
          <w:rFonts w:ascii="Arial" w:hAnsi="Arial" w:cs="Arial"/>
          <w:sz w:val="19"/>
          <w:szCs w:val="19"/>
        </w:rPr>
        <w:t>Each notice pursuant to Section 2.5(d)(</w:t>
      </w:r>
      <w:proofErr w:type="spellStart"/>
      <w:r w:rsidRPr="001911DB">
        <w:rPr>
          <w:rFonts w:ascii="Arial" w:hAnsi="Arial" w:cs="Arial"/>
          <w:sz w:val="19"/>
          <w:szCs w:val="19"/>
        </w:rPr>
        <w:t>i</w:t>
      </w:r>
      <w:proofErr w:type="spellEnd"/>
      <w:r w:rsidRPr="001911DB">
        <w:rPr>
          <w:rFonts w:ascii="Arial" w:hAnsi="Arial" w:cs="Arial"/>
          <w:sz w:val="19"/>
          <w:szCs w:val="19"/>
        </w:rPr>
        <w:t xml:space="preserve">) shall be made by telephone (at </w:t>
      </w:r>
      <w:r w:rsidR="008178C9">
        <w:rPr>
          <w:rFonts w:ascii="Arial" w:hAnsi="Arial" w:cs="Arial"/>
          <w:sz w:val="19"/>
          <w:szCs w:val="19"/>
        </w:rPr>
        <w:t>503-548-1000</w:t>
      </w:r>
      <w:r w:rsidRPr="001911DB">
        <w:rPr>
          <w:rFonts w:ascii="Arial" w:hAnsi="Arial" w:cs="Arial"/>
          <w:sz w:val="19"/>
          <w:szCs w:val="19"/>
        </w:rPr>
        <w:t xml:space="preserve"> or such other number as Bank may provide for such purpose).  Each notice pursuant to Section 2.5(d)(ii) or (iii) shall be made by telephone at the preceding number or by electronic mail (at </w:t>
      </w:r>
      <w:hyperlink r:id="rId10" w:history="1">
        <w:r w:rsidR="008178C9">
          <w:rPr>
            <w:rStyle w:val="Hyperlink"/>
            <w:rFonts w:ascii="Arial" w:hAnsi="Arial" w:cs="Arial"/>
            <w:sz w:val="19"/>
            <w:szCs w:val="19"/>
          </w:rPr>
          <w:t>clientservice@tcboregon.com</w:t>
        </w:r>
      </w:hyperlink>
      <w:r w:rsidR="007648AB">
        <w:rPr>
          <w:rFonts w:ascii="Arial" w:hAnsi="Arial" w:cs="Arial"/>
          <w:sz w:val="19"/>
          <w:szCs w:val="19"/>
        </w:rPr>
        <w:t>)</w:t>
      </w:r>
      <w:r w:rsidRPr="001911DB">
        <w:rPr>
          <w:rFonts w:ascii="Arial" w:hAnsi="Arial" w:cs="Arial"/>
          <w:sz w:val="19"/>
          <w:szCs w:val="19"/>
        </w:rPr>
        <w:t>.  Every notice pursuant to Section 2.5(d) shall specify (</w:t>
      </w:r>
      <w:proofErr w:type="spellStart"/>
      <w:r w:rsidRPr="001911DB">
        <w:rPr>
          <w:rFonts w:ascii="Arial" w:hAnsi="Arial" w:cs="Arial"/>
          <w:sz w:val="19"/>
          <w:szCs w:val="19"/>
        </w:rPr>
        <w:t>i</w:t>
      </w:r>
      <w:proofErr w:type="spellEnd"/>
      <w:r w:rsidRPr="001911DB">
        <w:rPr>
          <w:rFonts w:ascii="Arial" w:hAnsi="Arial" w:cs="Arial"/>
          <w:sz w:val="19"/>
          <w:szCs w:val="19"/>
        </w:rPr>
        <w:t xml:space="preserve">) the relevant Cardholder’s name, Account number, and last known home and business addresses and telephone numbers, and (ii) such other information as the Company shall deem appropriate or Bank shall reasonably request.  The effective time of the Company’s notification shall be when Bank receives such notification and makes the corresponding changes in its processing system (which changes shall be made promptly, </w:t>
      </w:r>
      <w:proofErr w:type="gramStart"/>
      <w:r w:rsidRPr="001911DB">
        <w:rPr>
          <w:rFonts w:ascii="Arial" w:hAnsi="Arial" w:cs="Arial"/>
          <w:sz w:val="19"/>
          <w:szCs w:val="19"/>
        </w:rPr>
        <w:t>taking into account</w:t>
      </w:r>
      <w:proofErr w:type="gramEnd"/>
      <w:r w:rsidRPr="001911DB">
        <w:rPr>
          <w:rFonts w:ascii="Arial" w:hAnsi="Arial" w:cs="Arial"/>
          <w:sz w:val="19"/>
          <w:szCs w:val="19"/>
        </w:rPr>
        <w:t xml:space="preserve"> the mode of transmission and time of receipt). </w:t>
      </w:r>
    </w:p>
    <w:p w14:paraId="4AC1F6AF" w14:textId="77777777" w:rsidR="001911DB" w:rsidRPr="001911DB" w:rsidRDefault="001911DB" w:rsidP="001911DB">
      <w:pPr>
        <w:spacing w:after="0"/>
        <w:rPr>
          <w:rFonts w:ascii="Arial" w:hAnsi="Arial" w:cs="Arial"/>
          <w:sz w:val="19"/>
          <w:szCs w:val="19"/>
        </w:rPr>
      </w:pPr>
    </w:p>
    <w:p w14:paraId="0E216C65" w14:textId="77777777" w:rsidR="001911DB" w:rsidRPr="001911DB" w:rsidRDefault="001911DB" w:rsidP="001911DB">
      <w:pPr>
        <w:spacing w:after="0"/>
        <w:rPr>
          <w:rFonts w:ascii="Arial" w:hAnsi="Arial" w:cs="Arial"/>
          <w:sz w:val="19"/>
          <w:szCs w:val="19"/>
        </w:rPr>
      </w:pPr>
      <w:r>
        <w:rPr>
          <w:rFonts w:ascii="Arial" w:hAnsi="Arial" w:cs="Arial"/>
          <w:sz w:val="19"/>
          <w:szCs w:val="19"/>
        </w:rPr>
        <w:t xml:space="preserve">(f)  </w:t>
      </w:r>
      <w:r w:rsidRPr="001911DB">
        <w:rPr>
          <w:rFonts w:ascii="Arial" w:hAnsi="Arial" w:cs="Arial"/>
          <w:sz w:val="19"/>
          <w:szCs w:val="19"/>
        </w:rPr>
        <w:t xml:space="preserve">The “effective time” of any notice provided under Section 2.5(d) shall not commence prior to Bank having a commercially reasonable time to implement that notice.   Notices under Section 2.5(d) shall not cancel any Transaction then in process which Bank cannot reasonably cancel within the terms and conditions governing its handling of Cards and </w:t>
      </w:r>
      <w:r w:rsidRPr="001911DB">
        <w:rPr>
          <w:rFonts w:ascii="Arial" w:hAnsi="Arial" w:cs="Arial"/>
          <w:sz w:val="19"/>
          <w:szCs w:val="19"/>
        </w:rPr>
        <w:t xml:space="preserve">Accounts (including, without limitation, Visa rules and regulations). </w:t>
      </w:r>
    </w:p>
    <w:p w14:paraId="334829D8" w14:textId="77777777" w:rsidR="001911DB" w:rsidRPr="001911DB" w:rsidRDefault="001911DB" w:rsidP="001911DB">
      <w:pPr>
        <w:spacing w:after="0"/>
        <w:rPr>
          <w:rFonts w:ascii="Arial" w:hAnsi="Arial" w:cs="Arial"/>
          <w:sz w:val="19"/>
          <w:szCs w:val="19"/>
        </w:rPr>
      </w:pPr>
    </w:p>
    <w:p w14:paraId="727A246C" w14:textId="77777777" w:rsidR="001911DB" w:rsidRPr="001911DB" w:rsidRDefault="001911DB" w:rsidP="001911DB">
      <w:pPr>
        <w:spacing w:after="0"/>
        <w:rPr>
          <w:rFonts w:ascii="Arial" w:hAnsi="Arial" w:cs="Arial"/>
          <w:sz w:val="19"/>
          <w:szCs w:val="19"/>
        </w:rPr>
      </w:pPr>
      <w:r>
        <w:rPr>
          <w:rFonts w:ascii="Arial" w:hAnsi="Arial" w:cs="Arial"/>
          <w:b/>
          <w:sz w:val="19"/>
          <w:szCs w:val="19"/>
        </w:rPr>
        <w:t xml:space="preserve">2.6 </w:t>
      </w:r>
      <w:r w:rsidRPr="001911DB">
        <w:rPr>
          <w:rFonts w:ascii="Arial" w:hAnsi="Arial" w:cs="Arial"/>
          <w:b/>
          <w:sz w:val="19"/>
          <w:szCs w:val="19"/>
        </w:rPr>
        <w:t>TRANSACTION DATA, SECURITY PROCEDURES AND ACCOUNT MAINTENANCE.</w:t>
      </w:r>
    </w:p>
    <w:p w14:paraId="52D44516" w14:textId="77777777" w:rsidR="001911DB" w:rsidRPr="001911DB" w:rsidRDefault="001911DB" w:rsidP="001911DB">
      <w:pPr>
        <w:spacing w:after="0"/>
        <w:rPr>
          <w:rFonts w:ascii="Arial" w:hAnsi="Arial" w:cs="Arial"/>
          <w:sz w:val="19"/>
          <w:szCs w:val="19"/>
        </w:rPr>
      </w:pPr>
    </w:p>
    <w:p w14:paraId="346B2E97" w14:textId="77777777" w:rsidR="001911DB" w:rsidRPr="001911DB" w:rsidRDefault="001911DB" w:rsidP="001911DB">
      <w:pPr>
        <w:spacing w:after="0"/>
        <w:rPr>
          <w:rFonts w:ascii="Arial" w:hAnsi="Arial" w:cs="Arial"/>
          <w:sz w:val="19"/>
          <w:szCs w:val="19"/>
        </w:rPr>
      </w:pPr>
      <w:r>
        <w:rPr>
          <w:rFonts w:ascii="Arial" w:hAnsi="Arial" w:cs="Arial"/>
          <w:sz w:val="19"/>
          <w:szCs w:val="19"/>
        </w:rPr>
        <w:t xml:space="preserve">(a)  </w:t>
      </w:r>
      <w:r w:rsidRPr="001911DB">
        <w:rPr>
          <w:rFonts w:ascii="Arial" w:hAnsi="Arial" w:cs="Arial"/>
          <w:sz w:val="19"/>
          <w:szCs w:val="19"/>
        </w:rPr>
        <w:t xml:space="preserve">Through </w:t>
      </w:r>
      <w:r w:rsidRPr="001911DB">
        <w:rPr>
          <w:rFonts w:ascii="Arial" w:hAnsi="Arial" w:cs="Arial"/>
          <w:bCs/>
          <w:sz w:val="19"/>
          <w:szCs w:val="19"/>
        </w:rPr>
        <w:t>the electronic report tool made available by Bank (</w:t>
      </w:r>
      <w:r w:rsidRPr="001911DB">
        <w:rPr>
          <w:rFonts w:ascii="Arial" w:hAnsi="Arial" w:cs="Arial"/>
          <w:b/>
          <w:bCs/>
          <w:sz w:val="19"/>
          <w:szCs w:val="19"/>
        </w:rPr>
        <w:t>“Electronic Reporting Tool”</w:t>
      </w:r>
      <w:r w:rsidRPr="001911DB">
        <w:rPr>
          <w:rFonts w:ascii="Arial" w:hAnsi="Arial" w:cs="Arial"/>
          <w:bCs/>
          <w:sz w:val="19"/>
          <w:szCs w:val="19"/>
        </w:rPr>
        <w:t xml:space="preserve">), </w:t>
      </w:r>
      <w:r w:rsidRPr="001911DB">
        <w:rPr>
          <w:rFonts w:ascii="Arial" w:hAnsi="Arial" w:cs="Arial"/>
          <w:sz w:val="19"/>
          <w:szCs w:val="19"/>
        </w:rPr>
        <w:t xml:space="preserve">Bank shall provide the Company with password-protected daily access to Card and Account transaction data and other reports.  Such reporting shall be provided in accordance with such manuals, training materials and other information as Bank shall provide from time to time.  </w:t>
      </w:r>
    </w:p>
    <w:p w14:paraId="0EE72948" w14:textId="77777777" w:rsidR="001911DB" w:rsidRPr="001911DB" w:rsidRDefault="001911DB" w:rsidP="001911DB">
      <w:pPr>
        <w:spacing w:after="0"/>
        <w:rPr>
          <w:rFonts w:ascii="Arial" w:hAnsi="Arial" w:cs="Arial"/>
          <w:sz w:val="19"/>
          <w:szCs w:val="19"/>
        </w:rPr>
      </w:pPr>
    </w:p>
    <w:p w14:paraId="55275B23" w14:textId="138DAC1F" w:rsidR="001911DB" w:rsidRPr="001911DB" w:rsidRDefault="001911DB" w:rsidP="001911DB">
      <w:pPr>
        <w:spacing w:after="0"/>
        <w:rPr>
          <w:rFonts w:ascii="Arial" w:hAnsi="Arial" w:cs="Arial"/>
          <w:sz w:val="19"/>
          <w:szCs w:val="19"/>
        </w:rPr>
      </w:pPr>
      <w:r>
        <w:rPr>
          <w:rFonts w:ascii="Arial" w:hAnsi="Arial" w:cs="Arial"/>
          <w:sz w:val="19"/>
          <w:szCs w:val="19"/>
        </w:rPr>
        <w:t xml:space="preserve">(b)  </w:t>
      </w:r>
      <w:r w:rsidRPr="001911DB">
        <w:rPr>
          <w:rFonts w:ascii="Arial" w:hAnsi="Arial" w:cs="Arial"/>
          <w:sz w:val="19"/>
          <w:szCs w:val="19"/>
        </w:rPr>
        <w:t xml:space="preserve">For the use of Electronic Reporting </w:t>
      </w:r>
      <w:r w:rsidR="00692309" w:rsidRPr="001911DB">
        <w:rPr>
          <w:rFonts w:ascii="Arial" w:hAnsi="Arial" w:cs="Arial"/>
          <w:sz w:val="19"/>
          <w:szCs w:val="19"/>
        </w:rPr>
        <w:t>Tool,</w:t>
      </w:r>
      <w:r w:rsidRPr="001911DB">
        <w:rPr>
          <w:rFonts w:ascii="Arial" w:hAnsi="Arial" w:cs="Arial"/>
          <w:sz w:val="19"/>
          <w:szCs w:val="19"/>
        </w:rPr>
        <w:t xml:space="preserve"> the Company agrees to be bound by and follow the security procedures, terms, and conditions (the </w:t>
      </w:r>
      <w:r w:rsidRPr="001911DB">
        <w:rPr>
          <w:rFonts w:ascii="Arial" w:hAnsi="Arial" w:cs="Arial"/>
          <w:b/>
          <w:bCs/>
          <w:sz w:val="19"/>
          <w:szCs w:val="19"/>
        </w:rPr>
        <w:t>"Security Procedures"</w:t>
      </w:r>
      <w:r w:rsidRPr="001911DB">
        <w:rPr>
          <w:rFonts w:ascii="Arial" w:hAnsi="Arial" w:cs="Arial"/>
          <w:sz w:val="19"/>
          <w:szCs w:val="19"/>
        </w:rPr>
        <w:t>) that Bank may adopt and revise from time to time upon notice to the Company, including the following:</w:t>
      </w:r>
    </w:p>
    <w:p w14:paraId="61E03F74" w14:textId="77777777" w:rsidR="001911DB" w:rsidRPr="001911DB" w:rsidRDefault="001911DB" w:rsidP="001911DB">
      <w:pPr>
        <w:spacing w:after="0"/>
        <w:rPr>
          <w:rFonts w:ascii="Arial" w:hAnsi="Arial" w:cs="Arial"/>
          <w:sz w:val="19"/>
          <w:szCs w:val="19"/>
        </w:rPr>
      </w:pPr>
    </w:p>
    <w:p w14:paraId="72EF3B00" w14:textId="4DFAA2DF" w:rsidR="001911DB" w:rsidRPr="001911DB" w:rsidRDefault="001911DB" w:rsidP="001911DB">
      <w:pPr>
        <w:spacing w:after="0"/>
        <w:ind w:left="360" w:firstLine="360"/>
        <w:rPr>
          <w:rFonts w:ascii="Arial" w:hAnsi="Arial" w:cs="Arial"/>
          <w:sz w:val="19"/>
          <w:szCs w:val="19"/>
        </w:rPr>
      </w:pPr>
      <w:r>
        <w:rPr>
          <w:rFonts w:ascii="Arial" w:hAnsi="Arial" w:cs="Arial"/>
          <w:sz w:val="19"/>
          <w:szCs w:val="19"/>
        </w:rPr>
        <w:t>(</w:t>
      </w:r>
      <w:proofErr w:type="spellStart"/>
      <w:r>
        <w:rPr>
          <w:rFonts w:ascii="Arial" w:hAnsi="Arial" w:cs="Arial"/>
          <w:sz w:val="19"/>
          <w:szCs w:val="19"/>
        </w:rPr>
        <w:t>i</w:t>
      </w:r>
      <w:proofErr w:type="spellEnd"/>
      <w:r>
        <w:rPr>
          <w:rFonts w:ascii="Arial" w:hAnsi="Arial" w:cs="Arial"/>
          <w:sz w:val="19"/>
          <w:szCs w:val="19"/>
        </w:rPr>
        <w:t xml:space="preserve">)  </w:t>
      </w:r>
      <w:r w:rsidRPr="001911DB">
        <w:rPr>
          <w:rFonts w:ascii="Arial" w:hAnsi="Arial" w:cs="Arial"/>
          <w:sz w:val="19"/>
          <w:szCs w:val="19"/>
        </w:rPr>
        <w:t xml:space="preserve">Electronic Reporting Tool may be accessed solely through the use of a user identification code and password (collectively, the </w:t>
      </w:r>
      <w:r w:rsidRPr="001911DB">
        <w:rPr>
          <w:rFonts w:ascii="Arial" w:hAnsi="Arial" w:cs="Arial"/>
          <w:b/>
          <w:bCs/>
          <w:sz w:val="19"/>
          <w:szCs w:val="19"/>
        </w:rPr>
        <w:t>"Access Code"</w:t>
      </w:r>
      <w:r w:rsidRPr="001911DB">
        <w:rPr>
          <w:rFonts w:ascii="Arial" w:hAnsi="Arial" w:cs="Arial"/>
          <w:sz w:val="19"/>
          <w:szCs w:val="19"/>
        </w:rPr>
        <w:t xml:space="preserve">).  Bank shall assign an initial Access Code to an </w:t>
      </w:r>
      <w:r w:rsidR="00692309" w:rsidRPr="001911DB">
        <w:rPr>
          <w:rFonts w:ascii="Arial" w:hAnsi="Arial" w:cs="Arial"/>
          <w:sz w:val="19"/>
          <w:szCs w:val="19"/>
        </w:rPr>
        <w:t>individual (</w:t>
      </w:r>
      <w:r w:rsidRPr="001911DB">
        <w:rPr>
          <w:rFonts w:ascii="Arial" w:hAnsi="Arial" w:cs="Arial"/>
          <w:sz w:val="19"/>
          <w:szCs w:val="19"/>
        </w:rPr>
        <w:t xml:space="preserve">the </w:t>
      </w:r>
      <w:r w:rsidRPr="001911DB">
        <w:rPr>
          <w:rFonts w:ascii="Arial" w:hAnsi="Arial" w:cs="Arial"/>
          <w:b/>
          <w:bCs/>
          <w:sz w:val="19"/>
          <w:szCs w:val="19"/>
        </w:rPr>
        <w:t>"Program Administrator"</w:t>
      </w:r>
      <w:r w:rsidRPr="001911DB">
        <w:rPr>
          <w:rFonts w:ascii="Arial" w:hAnsi="Arial" w:cs="Arial"/>
          <w:sz w:val="19"/>
          <w:szCs w:val="19"/>
        </w:rPr>
        <w:t>)</w:t>
      </w:r>
      <w:r w:rsidR="00C47C8B">
        <w:rPr>
          <w:rFonts w:ascii="Arial" w:hAnsi="Arial" w:cs="Arial"/>
          <w:sz w:val="19"/>
          <w:szCs w:val="19"/>
        </w:rPr>
        <w:t xml:space="preserve"> who is authorized to create and disseminate</w:t>
      </w:r>
      <w:r w:rsidR="00E35B25">
        <w:rPr>
          <w:rFonts w:ascii="Arial" w:hAnsi="Arial" w:cs="Arial"/>
          <w:sz w:val="19"/>
          <w:szCs w:val="19"/>
        </w:rPr>
        <w:t>, in accordance with the Security Procedures,</w:t>
      </w:r>
      <w:r w:rsidR="00C47C8B">
        <w:rPr>
          <w:rFonts w:ascii="Arial" w:hAnsi="Arial" w:cs="Arial"/>
          <w:sz w:val="19"/>
          <w:szCs w:val="19"/>
        </w:rPr>
        <w:t xml:space="preserve"> additional Access Codes to </w:t>
      </w:r>
      <w:r w:rsidR="00E35B25">
        <w:rPr>
          <w:rFonts w:ascii="Arial" w:hAnsi="Arial" w:cs="Arial"/>
          <w:sz w:val="19"/>
          <w:szCs w:val="19"/>
        </w:rPr>
        <w:t xml:space="preserve">any </w:t>
      </w:r>
      <w:r w:rsidR="00C47C8B">
        <w:rPr>
          <w:rFonts w:ascii="Arial" w:hAnsi="Arial" w:cs="Arial"/>
          <w:sz w:val="19"/>
          <w:szCs w:val="19"/>
        </w:rPr>
        <w:t xml:space="preserve">other </w:t>
      </w:r>
      <w:r w:rsidR="00E35B25">
        <w:rPr>
          <w:rFonts w:ascii="Arial" w:hAnsi="Arial" w:cs="Arial"/>
          <w:sz w:val="19"/>
          <w:szCs w:val="19"/>
        </w:rPr>
        <w:t xml:space="preserve">individuals that Company authorizes to use the Electronic Reporting Tool </w:t>
      </w:r>
      <w:r w:rsidR="00C47C8B">
        <w:rPr>
          <w:rFonts w:ascii="Arial" w:hAnsi="Arial" w:cs="Arial"/>
          <w:sz w:val="19"/>
          <w:szCs w:val="19"/>
        </w:rPr>
        <w:t>(</w:t>
      </w:r>
      <w:r w:rsidR="00C47C8B" w:rsidRPr="00C47C8B">
        <w:rPr>
          <w:rFonts w:ascii="Arial" w:hAnsi="Arial" w:cs="Arial"/>
          <w:b/>
          <w:sz w:val="19"/>
          <w:szCs w:val="19"/>
        </w:rPr>
        <w:t>“Authorized Users”</w:t>
      </w:r>
      <w:r w:rsidR="00C47C8B">
        <w:rPr>
          <w:rFonts w:ascii="Arial" w:hAnsi="Arial" w:cs="Arial"/>
          <w:sz w:val="19"/>
          <w:szCs w:val="19"/>
        </w:rPr>
        <w:t>)</w:t>
      </w:r>
      <w:r w:rsidRPr="001911DB">
        <w:rPr>
          <w:rFonts w:ascii="Arial" w:hAnsi="Arial" w:cs="Arial"/>
          <w:sz w:val="19"/>
          <w:szCs w:val="19"/>
        </w:rPr>
        <w:t xml:space="preserve">.  An authorized officer of the Company shall designate the Program Administrator.  </w:t>
      </w:r>
    </w:p>
    <w:p w14:paraId="5EB7647C" w14:textId="77777777" w:rsidR="001911DB" w:rsidRPr="001911DB" w:rsidRDefault="001911DB" w:rsidP="001911DB">
      <w:pPr>
        <w:spacing w:after="0"/>
        <w:rPr>
          <w:rFonts w:ascii="Arial" w:hAnsi="Arial" w:cs="Arial"/>
          <w:sz w:val="19"/>
          <w:szCs w:val="19"/>
        </w:rPr>
      </w:pPr>
    </w:p>
    <w:p w14:paraId="3EDE3A9F" w14:textId="19D68143" w:rsidR="001911DB" w:rsidRPr="001911DB" w:rsidRDefault="001911DB" w:rsidP="00920232">
      <w:pPr>
        <w:spacing w:after="0"/>
        <w:ind w:left="360" w:firstLine="360"/>
        <w:rPr>
          <w:rFonts w:ascii="Arial" w:hAnsi="Arial" w:cs="Arial"/>
          <w:sz w:val="19"/>
          <w:szCs w:val="19"/>
        </w:rPr>
      </w:pPr>
      <w:r>
        <w:rPr>
          <w:rFonts w:ascii="Arial" w:hAnsi="Arial" w:cs="Arial"/>
          <w:sz w:val="19"/>
          <w:szCs w:val="19"/>
        </w:rPr>
        <w:t xml:space="preserve">(ii)  </w:t>
      </w:r>
      <w:r w:rsidR="00E35B25" w:rsidRPr="001911DB">
        <w:rPr>
          <w:rFonts w:ascii="Arial" w:hAnsi="Arial" w:cs="Arial"/>
          <w:sz w:val="19"/>
          <w:szCs w:val="19"/>
        </w:rPr>
        <w:t>The Company shall safeguard all Access Codes and be responsible for all use of Access Codes issued by the Program Administrator. Bank may conclusively presume that any access, transaction or business conducted using an Access Code emanates from a Program Administrator or Authorized User and is conducted in the Company's name for the Company’s benefit.  Any unauthorized use of an Access Code (except for unauthorized use by a Bank employee) shall be solely the responsibility of the Company.</w:t>
      </w:r>
    </w:p>
    <w:p w14:paraId="6E7BB662" w14:textId="77777777" w:rsidR="001911DB" w:rsidRPr="001911DB" w:rsidRDefault="001911DB" w:rsidP="001911DB">
      <w:pPr>
        <w:spacing w:after="0"/>
        <w:rPr>
          <w:rFonts w:ascii="Arial" w:hAnsi="Arial" w:cs="Arial"/>
          <w:sz w:val="19"/>
          <w:szCs w:val="19"/>
        </w:rPr>
      </w:pPr>
    </w:p>
    <w:p w14:paraId="1B10B887" w14:textId="77777777" w:rsidR="001911DB" w:rsidRPr="001911DB" w:rsidRDefault="001911DB" w:rsidP="001911DB">
      <w:pPr>
        <w:spacing w:after="0"/>
        <w:rPr>
          <w:rFonts w:ascii="Arial" w:hAnsi="Arial" w:cs="Arial"/>
          <w:sz w:val="19"/>
          <w:szCs w:val="19"/>
        </w:rPr>
      </w:pPr>
      <w:r>
        <w:rPr>
          <w:rFonts w:ascii="Arial" w:hAnsi="Arial" w:cs="Arial"/>
          <w:sz w:val="19"/>
          <w:szCs w:val="19"/>
        </w:rPr>
        <w:t xml:space="preserve">(c)  </w:t>
      </w:r>
      <w:r w:rsidRPr="001911DB">
        <w:rPr>
          <w:rFonts w:ascii="Arial" w:hAnsi="Arial" w:cs="Arial"/>
          <w:sz w:val="19"/>
          <w:szCs w:val="19"/>
        </w:rPr>
        <w:t>The Company may, from time to time and in accordance with guidelines established by Bank, perform certain account maintenance functions, including, without limitation, adjustment of Account Credit Limits and blocking of Visa Merchant Category Codes (</w:t>
      </w:r>
      <w:r w:rsidRPr="001911DB">
        <w:rPr>
          <w:rFonts w:ascii="Arial" w:hAnsi="Arial" w:cs="Arial"/>
          <w:b/>
          <w:sz w:val="19"/>
          <w:szCs w:val="19"/>
        </w:rPr>
        <w:t>“MCCs”</w:t>
      </w:r>
      <w:r w:rsidRPr="001911DB">
        <w:rPr>
          <w:rFonts w:ascii="Arial" w:hAnsi="Arial" w:cs="Arial"/>
          <w:sz w:val="19"/>
          <w:szCs w:val="19"/>
        </w:rPr>
        <w:t xml:space="preserve">).  The Company, on behalf of itself and its affiliates, owners, directors, officers, employees, agents, and representatives (collectively, the </w:t>
      </w:r>
      <w:r w:rsidRPr="001911DB">
        <w:rPr>
          <w:rFonts w:ascii="Arial" w:hAnsi="Arial" w:cs="Arial"/>
          <w:b/>
          <w:sz w:val="19"/>
          <w:szCs w:val="19"/>
        </w:rPr>
        <w:lastRenderedPageBreak/>
        <w:t>“Company Group”</w:t>
      </w:r>
      <w:r w:rsidRPr="001911DB">
        <w:rPr>
          <w:rFonts w:ascii="Arial" w:hAnsi="Arial" w:cs="Arial"/>
          <w:sz w:val="19"/>
          <w:szCs w:val="19"/>
        </w:rPr>
        <w:t xml:space="preserve">), hereby releases and agrees to indemnify and hold harmless Bank, its affiliates, and their respective directors, officers, employees, agents, and representatives (collectively, the </w:t>
      </w:r>
      <w:r w:rsidRPr="001911DB">
        <w:rPr>
          <w:rFonts w:ascii="Arial" w:hAnsi="Arial" w:cs="Arial"/>
          <w:b/>
          <w:sz w:val="19"/>
          <w:szCs w:val="19"/>
        </w:rPr>
        <w:t>“Bank Group”</w:t>
      </w:r>
      <w:r w:rsidRPr="001911DB">
        <w:rPr>
          <w:rFonts w:ascii="Arial" w:hAnsi="Arial" w:cs="Arial"/>
          <w:sz w:val="19"/>
          <w:szCs w:val="19"/>
        </w:rPr>
        <w:t>) from and against any loss, claim, damages, liability, cost, expense, action or cause of action whatsoever that any of them now have or may hereafter have against any member of the Bank Group, or to which any member of the Bank Group may become subject, arising out of or relating to (</w:t>
      </w:r>
      <w:proofErr w:type="spellStart"/>
      <w:r w:rsidRPr="001911DB">
        <w:rPr>
          <w:rFonts w:ascii="Arial" w:hAnsi="Arial" w:cs="Arial"/>
          <w:sz w:val="19"/>
          <w:szCs w:val="19"/>
        </w:rPr>
        <w:t>i</w:t>
      </w:r>
      <w:proofErr w:type="spellEnd"/>
      <w:r w:rsidRPr="001911DB">
        <w:rPr>
          <w:rFonts w:ascii="Arial" w:hAnsi="Arial" w:cs="Arial"/>
          <w:sz w:val="19"/>
          <w:szCs w:val="19"/>
        </w:rPr>
        <w:t xml:space="preserve">) actions taken by Bank upon the instructions of the Company or any Program Administrator or Authorized User, or (ii) any maintenance activity performed by any member of the Company Group or any other person using a Company Access Code or other Company password. </w:t>
      </w:r>
    </w:p>
    <w:p w14:paraId="6B83CE4F" w14:textId="77777777" w:rsidR="001911DB" w:rsidRPr="001911DB" w:rsidRDefault="001911DB" w:rsidP="001911DB">
      <w:pPr>
        <w:spacing w:after="0"/>
        <w:rPr>
          <w:rFonts w:ascii="Arial" w:hAnsi="Arial" w:cs="Arial"/>
          <w:sz w:val="19"/>
          <w:szCs w:val="19"/>
        </w:rPr>
      </w:pPr>
    </w:p>
    <w:p w14:paraId="3A8EA08A" w14:textId="430E8DCD" w:rsidR="001911DB" w:rsidRPr="001911DB" w:rsidRDefault="00F53041" w:rsidP="001911DB">
      <w:pPr>
        <w:spacing w:after="0"/>
        <w:rPr>
          <w:rFonts w:ascii="Arial" w:hAnsi="Arial" w:cs="Arial"/>
          <w:b/>
          <w:sz w:val="19"/>
          <w:szCs w:val="19"/>
          <w:u w:val="single"/>
        </w:rPr>
      </w:pPr>
      <w:r>
        <w:rPr>
          <w:rFonts w:ascii="Arial" w:hAnsi="Arial" w:cs="Arial"/>
          <w:b/>
          <w:sz w:val="19"/>
          <w:szCs w:val="19"/>
        </w:rPr>
        <w:t xml:space="preserve">3.  </w:t>
      </w:r>
      <w:r w:rsidR="001911DB" w:rsidRPr="001911DB">
        <w:rPr>
          <w:rFonts w:ascii="Arial" w:hAnsi="Arial" w:cs="Arial"/>
          <w:b/>
          <w:sz w:val="19"/>
          <w:szCs w:val="19"/>
        </w:rPr>
        <w:t>CARD AND ACCOUNT USE</w:t>
      </w:r>
    </w:p>
    <w:p w14:paraId="0CB1A115" w14:textId="77777777" w:rsidR="001911DB" w:rsidRPr="001911DB" w:rsidRDefault="001911DB" w:rsidP="001911DB">
      <w:pPr>
        <w:spacing w:after="0"/>
        <w:rPr>
          <w:rFonts w:ascii="Arial" w:hAnsi="Arial" w:cs="Arial"/>
          <w:b/>
          <w:sz w:val="19"/>
          <w:szCs w:val="19"/>
        </w:rPr>
      </w:pPr>
    </w:p>
    <w:p w14:paraId="157D5908" w14:textId="77777777" w:rsidR="001911DB" w:rsidRPr="001911DB" w:rsidRDefault="001911DB" w:rsidP="001911DB">
      <w:pPr>
        <w:spacing w:after="0"/>
        <w:rPr>
          <w:rFonts w:ascii="Arial" w:hAnsi="Arial" w:cs="Arial"/>
          <w:sz w:val="19"/>
          <w:szCs w:val="19"/>
        </w:rPr>
      </w:pPr>
      <w:r>
        <w:rPr>
          <w:rFonts w:ascii="Arial" w:hAnsi="Arial" w:cs="Arial"/>
          <w:b/>
          <w:sz w:val="19"/>
          <w:szCs w:val="19"/>
        </w:rPr>
        <w:t xml:space="preserve">3.1 </w:t>
      </w:r>
      <w:r w:rsidRPr="001911DB">
        <w:rPr>
          <w:rFonts w:ascii="Arial" w:hAnsi="Arial" w:cs="Arial"/>
          <w:b/>
          <w:sz w:val="19"/>
          <w:szCs w:val="19"/>
        </w:rPr>
        <w:t>AUTHORIZATIONS.</w:t>
      </w:r>
      <w:r w:rsidRPr="001911DB">
        <w:rPr>
          <w:rFonts w:ascii="Arial" w:hAnsi="Arial" w:cs="Arial"/>
          <w:sz w:val="19"/>
          <w:szCs w:val="19"/>
        </w:rPr>
        <w:t xml:space="preserve">  Provided that a Transaction authorization is required, Bank shall use reasonable efforts to decline any (a) request for purchase authorization that falls outside the Company’s permitted MCCs, and (b) Transaction that Bank believes is not authorized or in excess of any established transactional limits.  The Company acknowledges, however, that authorizations and </w:t>
      </w:r>
      <w:proofErr w:type="gramStart"/>
      <w:r w:rsidRPr="001911DB">
        <w:rPr>
          <w:rFonts w:ascii="Arial" w:hAnsi="Arial" w:cs="Arial"/>
          <w:sz w:val="19"/>
          <w:szCs w:val="19"/>
        </w:rPr>
        <w:t>declinations</w:t>
      </w:r>
      <w:proofErr w:type="gramEnd"/>
      <w:r w:rsidRPr="001911DB">
        <w:rPr>
          <w:rFonts w:ascii="Arial" w:hAnsi="Arial" w:cs="Arial"/>
          <w:sz w:val="19"/>
          <w:szCs w:val="19"/>
        </w:rPr>
        <w:t xml:space="preserve"> are necessarily based on the accuracy of the Transaction data transmitted to Bank.  Under no circumstances shall Bank be liable to the Cardholder or the Company (nor shall the Cardholder or the Company be relieved of any obligation to pay the amounts charged or advanced) if a Transaction is permitted on the basis of inaccurate or misleading data or other factors beyond the reasonable control of Bank.</w:t>
      </w:r>
    </w:p>
    <w:p w14:paraId="04CD3671" w14:textId="77777777" w:rsidR="001911DB" w:rsidRPr="001911DB" w:rsidRDefault="001911DB" w:rsidP="001911DB">
      <w:pPr>
        <w:spacing w:after="0"/>
        <w:rPr>
          <w:rFonts w:ascii="Arial" w:hAnsi="Arial" w:cs="Arial"/>
          <w:sz w:val="19"/>
          <w:szCs w:val="19"/>
        </w:rPr>
      </w:pPr>
    </w:p>
    <w:p w14:paraId="4FAE38CF" w14:textId="483B65A9" w:rsidR="001911DB" w:rsidRPr="001911DB" w:rsidRDefault="001911DB" w:rsidP="001911DB">
      <w:pPr>
        <w:spacing w:after="0"/>
        <w:rPr>
          <w:rFonts w:ascii="Arial" w:hAnsi="Arial" w:cs="Arial"/>
          <w:sz w:val="19"/>
          <w:szCs w:val="19"/>
        </w:rPr>
      </w:pPr>
      <w:r>
        <w:rPr>
          <w:rFonts w:ascii="Arial" w:hAnsi="Arial" w:cs="Arial"/>
          <w:b/>
          <w:sz w:val="19"/>
          <w:szCs w:val="19"/>
        </w:rPr>
        <w:t xml:space="preserve">3.2 </w:t>
      </w:r>
      <w:r w:rsidRPr="001911DB">
        <w:rPr>
          <w:rFonts w:ascii="Arial" w:hAnsi="Arial" w:cs="Arial"/>
          <w:b/>
          <w:sz w:val="19"/>
          <w:szCs w:val="19"/>
        </w:rPr>
        <w:t>USE OF CARDS.</w:t>
      </w:r>
      <w:r w:rsidRPr="001911DB">
        <w:rPr>
          <w:rFonts w:ascii="Arial" w:hAnsi="Arial" w:cs="Arial"/>
          <w:sz w:val="19"/>
          <w:szCs w:val="19"/>
        </w:rPr>
        <w:t xml:space="preserve">  Each Transaction is subject to the terms and conditions of the Cardholder Agreement in effect at the time of the Transaction.  Bank shall have no obligation or responsibility to the Company or any Cardholder if any merchant, entity or person refuses to honor a Card or Account.  A Card or Account may be used only by the Cardholder to whom it is issued or who is otherwise authorized to use </w:t>
      </w:r>
      <w:r w:rsidR="00396A25" w:rsidRPr="001911DB">
        <w:rPr>
          <w:rFonts w:ascii="Arial" w:hAnsi="Arial" w:cs="Arial"/>
          <w:sz w:val="19"/>
          <w:szCs w:val="19"/>
        </w:rPr>
        <w:t>it and</w:t>
      </w:r>
      <w:r w:rsidRPr="001911DB">
        <w:rPr>
          <w:rFonts w:ascii="Arial" w:hAnsi="Arial" w:cs="Arial"/>
          <w:sz w:val="19"/>
          <w:szCs w:val="19"/>
        </w:rPr>
        <w:t xml:space="preserve"> may not be transferred to another Cardholder or any other person or entity.</w:t>
      </w:r>
    </w:p>
    <w:p w14:paraId="69C63A08" w14:textId="77777777" w:rsidR="001911DB" w:rsidRDefault="001911DB" w:rsidP="001911DB">
      <w:pPr>
        <w:spacing w:after="0"/>
        <w:rPr>
          <w:rFonts w:ascii="Arial" w:hAnsi="Arial" w:cs="Arial"/>
          <w:sz w:val="19"/>
          <w:szCs w:val="19"/>
        </w:rPr>
      </w:pPr>
    </w:p>
    <w:p w14:paraId="74AD4721" w14:textId="77777777" w:rsidR="001911DB" w:rsidRPr="001911DB" w:rsidRDefault="001911DB" w:rsidP="001911DB">
      <w:pPr>
        <w:spacing w:after="0"/>
        <w:ind w:firstLine="360"/>
        <w:rPr>
          <w:rFonts w:ascii="Arial" w:hAnsi="Arial" w:cs="Arial"/>
          <w:sz w:val="19"/>
          <w:szCs w:val="19"/>
        </w:rPr>
      </w:pPr>
      <w:r w:rsidRPr="001911DB">
        <w:rPr>
          <w:rFonts w:ascii="Arial" w:hAnsi="Arial" w:cs="Arial"/>
          <w:sz w:val="19"/>
          <w:szCs w:val="19"/>
        </w:rPr>
        <w:t xml:space="preserve">Without limiting any of its other rights, Bank may decline any Transaction if: (a) any balance owed on that Account or owed by the Company on any other Account is past due, or (b) any other reason for declining a Transaction exists in this Agreement, in the Cardholder Agreement, in the operating regulations of Visa, or under applicable law.  Bank will follow Visa rules and regulations with respect to disputed Transactions and chargebacks.  Bank shall attempt to effect </w:t>
      </w:r>
      <w:r w:rsidRPr="001911DB">
        <w:rPr>
          <w:rFonts w:ascii="Arial" w:hAnsi="Arial" w:cs="Arial"/>
          <w:sz w:val="19"/>
          <w:szCs w:val="19"/>
        </w:rPr>
        <w:t>chargebacks to merchants in accordance with Visa procedures, but no chargebacks will be granted for theft or other fraud-related Transactions resulting from use of any Card on which no Cardholder’s name is embossed.</w:t>
      </w:r>
    </w:p>
    <w:p w14:paraId="368EB15A" w14:textId="77777777" w:rsidR="001911DB" w:rsidRPr="001911DB" w:rsidRDefault="001911DB" w:rsidP="001911DB">
      <w:pPr>
        <w:spacing w:after="0"/>
        <w:rPr>
          <w:rFonts w:ascii="Arial" w:hAnsi="Arial" w:cs="Arial"/>
          <w:sz w:val="19"/>
          <w:szCs w:val="19"/>
        </w:rPr>
      </w:pPr>
    </w:p>
    <w:p w14:paraId="1B36A6FC" w14:textId="77777777" w:rsidR="001911DB" w:rsidRPr="001911DB" w:rsidRDefault="001911DB" w:rsidP="001911DB">
      <w:pPr>
        <w:spacing w:after="0"/>
        <w:rPr>
          <w:rFonts w:ascii="Arial" w:hAnsi="Arial" w:cs="Arial"/>
          <w:sz w:val="19"/>
          <w:szCs w:val="19"/>
        </w:rPr>
      </w:pPr>
      <w:r>
        <w:rPr>
          <w:rFonts w:ascii="Arial" w:hAnsi="Arial" w:cs="Arial"/>
          <w:b/>
          <w:sz w:val="19"/>
          <w:szCs w:val="19"/>
        </w:rPr>
        <w:t xml:space="preserve">3.3 </w:t>
      </w:r>
      <w:r w:rsidRPr="001911DB">
        <w:rPr>
          <w:rFonts w:ascii="Arial" w:hAnsi="Arial" w:cs="Arial"/>
          <w:b/>
          <w:sz w:val="19"/>
          <w:szCs w:val="19"/>
        </w:rPr>
        <w:t>OBLIGATIONS OF THE COMPANY.</w:t>
      </w:r>
      <w:r w:rsidRPr="001911DB">
        <w:rPr>
          <w:rFonts w:ascii="Arial" w:hAnsi="Arial" w:cs="Arial"/>
          <w:sz w:val="19"/>
          <w:szCs w:val="19"/>
        </w:rPr>
        <w:t xml:space="preserve">  The Company shall make commercially reasonable efforts </w:t>
      </w:r>
      <w:proofErr w:type="gramStart"/>
      <w:r w:rsidRPr="001911DB">
        <w:rPr>
          <w:rFonts w:ascii="Arial" w:hAnsi="Arial" w:cs="Arial"/>
          <w:sz w:val="19"/>
          <w:szCs w:val="19"/>
        </w:rPr>
        <w:t>to (a)</w:t>
      </w:r>
      <w:proofErr w:type="gramEnd"/>
      <w:r w:rsidRPr="001911DB">
        <w:rPr>
          <w:rFonts w:ascii="Arial" w:hAnsi="Arial" w:cs="Arial"/>
          <w:sz w:val="19"/>
          <w:szCs w:val="19"/>
        </w:rPr>
        <w:t xml:space="preserve"> maintain a process ensuring timely and accurate reimbursement of all legitimate business expenses to Cardholders; (b) not exceed the Aggregate Credit Limit or permit Cardholders to exceed Account Credit Limits; and (c) ensure that Cardholders comply with Cardholder Agreements.  Prior to expiration or termination of this Agreement for any reason, the Company shall (</w:t>
      </w:r>
      <w:proofErr w:type="spellStart"/>
      <w:r w:rsidRPr="001911DB">
        <w:rPr>
          <w:rFonts w:ascii="Arial" w:hAnsi="Arial" w:cs="Arial"/>
          <w:sz w:val="19"/>
          <w:szCs w:val="19"/>
        </w:rPr>
        <w:t>i</w:t>
      </w:r>
      <w:proofErr w:type="spellEnd"/>
      <w:r w:rsidRPr="001911DB">
        <w:rPr>
          <w:rFonts w:ascii="Arial" w:hAnsi="Arial" w:cs="Arial"/>
          <w:sz w:val="19"/>
          <w:szCs w:val="19"/>
        </w:rPr>
        <w:t xml:space="preserve">) retrieve all Cards from Cardholders, cut them in half and return them to Bank, or (ii) provide Bank with a Card Cancellation Confirmation for the Cards.  </w:t>
      </w:r>
    </w:p>
    <w:p w14:paraId="1AB0CA7F" w14:textId="77777777" w:rsidR="001911DB" w:rsidRPr="001911DB" w:rsidRDefault="001911DB" w:rsidP="001911DB">
      <w:pPr>
        <w:spacing w:after="0"/>
        <w:rPr>
          <w:rFonts w:ascii="Arial" w:hAnsi="Arial" w:cs="Arial"/>
          <w:sz w:val="19"/>
          <w:szCs w:val="19"/>
        </w:rPr>
      </w:pPr>
    </w:p>
    <w:p w14:paraId="0B551F6A" w14:textId="20F8DBAC" w:rsidR="001911DB" w:rsidRPr="001911DB" w:rsidRDefault="001911DB" w:rsidP="001911DB">
      <w:pPr>
        <w:spacing w:after="0"/>
        <w:rPr>
          <w:rFonts w:ascii="Arial" w:hAnsi="Arial" w:cs="Arial"/>
          <w:sz w:val="19"/>
          <w:szCs w:val="19"/>
        </w:rPr>
      </w:pPr>
      <w:r>
        <w:rPr>
          <w:rFonts w:ascii="Arial" w:hAnsi="Arial" w:cs="Arial"/>
          <w:b/>
          <w:sz w:val="19"/>
          <w:szCs w:val="19"/>
        </w:rPr>
        <w:t xml:space="preserve">3.4 </w:t>
      </w:r>
      <w:r w:rsidRPr="001911DB">
        <w:rPr>
          <w:rFonts w:ascii="Arial" w:hAnsi="Arial" w:cs="Arial"/>
          <w:b/>
          <w:sz w:val="19"/>
          <w:szCs w:val="19"/>
        </w:rPr>
        <w:t>EXPENSE REPORTING; DISCLOSURE OF ACCOUNT INFORMATION.</w:t>
      </w:r>
      <w:r w:rsidRPr="001911DB">
        <w:rPr>
          <w:rFonts w:ascii="Arial" w:hAnsi="Arial" w:cs="Arial"/>
          <w:sz w:val="19"/>
          <w:szCs w:val="19"/>
        </w:rPr>
        <w:t xml:space="preserve">  </w:t>
      </w:r>
      <w:r w:rsidR="00BD0363" w:rsidRPr="00BD0363">
        <w:rPr>
          <w:rFonts w:ascii="Arial" w:hAnsi="Arial" w:cs="Arial"/>
          <w:sz w:val="19"/>
          <w:szCs w:val="19"/>
        </w:rPr>
        <w:t xml:space="preserve">At its discretion, the Company may instruct Bank to furnish specific Transaction data to third parties that provide expense reporting products or services to the Company.  Solely for the purpose of facilitating the Company’s expense reporting objectives, Bank shall transmit the Transaction data, without representation or warranty, to such third parties identified in such instructions.  Company is responsible for ensuring their third-party providers safeguard account information and promptly notify Bank of any third-party data breach.  Bank, </w:t>
      </w:r>
      <w:proofErr w:type="gramStart"/>
      <w:r w:rsidR="00BD0363" w:rsidRPr="00BD0363">
        <w:rPr>
          <w:rFonts w:ascii="Arial" w:hAnsi="Arial" w:cs="Arial"/>
          <w:sz w:val="19"/>
          <w:szCs w:val="19"/>
        </w:rPr>
        <w:t>at</w:t>
      </w:r>
      <w:proofErr w:type="gramEnd"/>
      <w:r w:rsidR="00BD0363" w:rsidRPr="00BD0363">
        <w:rPr>
          <w:rFonts w:ascii="Arial" w:hAnsi="Arial" w:cs="Arial"/>
          <w:sz w:val="19"/>
          <w:szCs w:val="19"/>
        </w:rPr>
        <w:t xml:space="preserve"> its sole direction, may hold the Company liable for expenses or damages resulting from the Company or the Company’s third-party providers experiencing a breach of card data, including but not limited to costs associated with re-issuing cards.</w:t>
      </w:r>
    </w:p>
    <w:p w14:paraId="5BA2DE9A" w14:textId="77777777" w:rsidR="001911DB" w:rsidRPr="001911DB" w:rsidRDefault="001911DB" w:rsidP="001911DB">
      <w:pPr>
        <w:spacing w:after="0"/>
        <w:rPr>
          <w:rFonts w:ascii="Arial" w:hAnsi="Arial" w:cs="Arial"/>
          <w:sz w:val="19"/>
          <w:szCs w:val="19"/>
        </w:rPr>
      </w:pPr>
    </w:p>
    <w:p w14:paraId="1242A386" w14:textId="77777777" w:rsidR="001911DB" w:rsidRPr="001911DB" w:rsidRDefault="008948F1" w:rsidP="001911DB">
      <w:pPr>
        <w:spacing w:after="0"/>
        <w:rPr>
          <w:rFonts w:ascii="Arial" w:hAnsi="Arial" w:cs="Arial"/>
          <w:sz w:val="19"/>
          <w:szCs w:val="19"/>
        </w:rPr>
      </w:pPr>
      <w:r>
        <w:rPr>
          <w:rFonts w:ascii="Arial" w:hAnsi="Arial" w:cs="Arial"/>
          <w:b/>
          <w:sz w:val="19"/>
          <w:szCs w:val="19"/>
        </w:rPr>
        <w:t xml:space="preserve">3.5 </w:t>
      </w:r>
      <w:r w:rsidR="001911DB" w:rsidRPr="001911DB">
        <w:rPr>
          <w:rFonts w:ascii="Arial" w:hAnsi="Arial" w:cs="Arial"/>
          <w:b/>
          <w:sz w:val="19"/>
          <w:szCs w:val="19"/>
        </w:rPr>
        <w:t>COMPANY OBLIGATIONS RELATING TO DISCLOSURE OF ACCOUNT INFORMATION.</w:t>
      </w:r>
      <w:r w:rsidR="001911DB" w:rsidRPr="001911DB">
        <w:rPr>
          <w:rFonts w:ascii="Arial" w:hAnsi="Arial" w:cs="Arial"/>
          <w:sz w:val="19"/>
          <w:szCs w:val="19"/>
        </w:rPr>
        <w:t xml:space="preserve">   The Company shall clearly disclose to each of its Cardholders the extent, if any, to which Bank </w:t>
      </w:r>
      <w:proofErr w:type="gramStart"/>
      <w:r w:rsidR="001911DB" w:rsidRPr="001911DB">
        <w:rPr>
          <w:rFonts w:ascii="Arial" w:hAnsi="Arial" w:cs="Arial"/>
          <w:sz w:val="19"/>
          <w:szCs w:val="19"/>
        </w:rPr>
        <w:t>will provide</w:t>
      </w:r>
      <w:proofErr w:type="gramEnd"/>
      <w:r w:rsidR="001911DB" w:rsidRPr="001911DB">
        <w:rPr>
          <w:rFonts w:ascii="Arial" w:hAnsi="Arial" w:cs="Arial"/>
          <w:sz w:val="19"/>
          <w:szCs w:val="19"/>
        </w:rPr>
        <w:t xml:space="preserve"> Transaction and Account information to third parties pursuant to Section 3.4 above.  Furthermore, the Company agrees not to issue or request Cards for individuals residing outside the United States without first obtaining approval from Bank. The Company, on behalf of the Company Group, hereby releases and agrees to indemnify and hold harmless each member of the Bank Group from and against any loss, claim, damages, liability, cost, expense, action or cause of action whatsoever that any Cardholder, any member of the Company Group, or any other third party may have against any member of the Bank Group, or to which any member of the Bank Group may become subject, arising out of or relating to the provision by Bank of Transaction or Account information to third parties </w:t>
      </w:r>
      <w:r w:rsidR="001911DB" w:rsidRPr="001911DB">
        <w:rPr>
          <w:rFonts w:ascii="Arial" w:hAnsi="Arial" w:cs="Arial"/>
          <w:sz w:val="19"/>
          <w:szCs w:val="19"/>
        </w:rPr>
        <w:lastRenderedPageBreak/>
        <w:t xml:space="preserve">pursuant to Section 3.4, or resulting from the issuance of Cards to individuals residing outside the United States. </w:t>
      </w:r>
    </w:p>
    <w:p w14:paraId="2187FC89" w14:textId="77777777" w:rsidR="001911DB" w:rsidRPr="001911DB" w:rsidRDefault="001911DB" w:rsidP="001911DB">
      <w:pPr>
        <w:spacing w:after="0"/>
        <w:rPr>
          <w:rFonts w:ascii="Arial" w:hAnsi="Arial" w:cs="Arial"/>
          <w:b/>
          <w:sz w:val="19"/>
          <w:szCs w:val="19"/>
        </w:rPr>
      </w:pPr>
    </w:p>
    <w:p w14:paraId="78EFD7BA" w14:textId="2B2F2E8B" w:rsidR="001911DB" w:rsidRPr="001911DB" w:rsidRDefault="00F53041" w:rsidP="001911DB">
      <w:pPr>
        <w:spacing w:after="0"/>
        <w:rPr>
          <w:rFonts w:ascii="Arial" w:hAnsi="Arial" w:cs="Arial"/>
          <w:sz w:val="19"/>
          <w:szCs w:val="19"/>
        </w:rPr>
      </w:pPr>
      <w:r>
        <w:rPr>
          <w:rFonts w:ascii="Arial" w:hAnsi="Arial" w:cs="Arial"/>
          <w:b/>
          <w:sz w:val="19"/>
          <w:szCs w:val="19"/>
        </w:rPr>
        <w:t xml:space="preserve">4.  </w:t>
      </w:r>
      <w:r w:rsidR="001911DB" w:rsidRPr="001911DB">
        <w:rPr>
          <w:rFonts w:ascii="Arial" w:hAnsi="Arial" w:cs="Arial"/>
          <w:b/>
          <w:sz w:val="19"/>
          <w:szCs w:val="19"/>
        </w:rPr>
        <w:t>LIABILITY FOR USE; COMPANY IS PRIMARY OBLIGOR.</w:t>
      </w:r>
      <w:r w:rsidR="001911DB" w:rsidRPr="001911DB">
        <w:rPr>
          <w:rFonts w:ascii="Arial" w:hAnsi="Arial" w:cs="Arial"/>
          <w:sz w:val="19"/>
          <w:szCs w:val="19"/>
        </w:rPr>
        <w:t xml:space="preserve"> </w:t>
      </w:r>
    </w:p>
    <w:p w14:paraId="2433F11C" w14:textId="77777777" w:rsidR="001911DB" w:rsidRPr="001911DB" w:rsidRDefault="001911DB" w:rsidP="001911DB">
      <w:pPr>
        <w:spacing w:after="0"/>
        <w:rPr>
          <w:rFonts w:ascii="Arial" w:hAnsi="Arial" w:cs="Arial"/>
          <w:sz w:val="19"/>
          <w:szCs w:val="19"/>
        </w:rPr>
      </w:pPr>
    </w:p>
    <w:p w14:paraId="77B5806E" w14:textId="510855FC" w:rsidR="001911DB" w:rsidRPr="001911DB" w:rsidRDefault="008948F1" w:rsidP="001911DB">
      <w:pPr>
        <w:spacing w:after="0"/>
        <w:rPr>
          <w:rFonts w:ascii="Arial" w:hAnsi="Arial" w:cs="Arial"/>
          <w:sz w:val="19"/>
          <w:szCs w:val="19"/>
        </w:rPr>
      </w:pPr>
      <w:r>
        <w:rPr>
          <w:rFonts w:ascii="Arial" w:hAnsi="Arial" w:cs="Arial"/>
          <w:sz w:val="19"/>
          <w:szCs w:val="19"/>
        </w:rPr>
        <w:t xml:space="preserve">(a)  </w:t>
      </w:r>
      <w:r w:rsidR="001911DB" w:rsidRPr="001911DB">
        <w:rPr>
          <w:rFonts w:ascii="Arial" w:hAnsi="Arial" w:cs="Arial"/>
          <w:sz w:val="19"/>
          <w:szCs w:val="19"/>
        </w:rPr>
        <w:t xml:space="preserve">Regardless of any established credit limits, the Company agrees to perform when </w:t>
      </w:r>
      <w:proofErr w:type="gramStart"/>
      <w:r w:rsidR="001911DB" w:rsidRPr="001911DB">
        <w:rPr>
          <w:rFonts w:ascii="Arial" w:hAnsi="Arial" w:cs="Arial"/>
          <w:sz w:val="19"/>
          <w:szCs w:val="19"/>
        </w:rPr>
        <w:t>due</w:t>
      </w:r>
      <w:proofErr w:type="gramEnd"/>
      <w:r w:rsidR="001911DB" w:rsidRPr="001911DB">
        <w:rPr>
          <w:rFonts w:ascii="Arial" w:hAnsi="Arial" w:cs="Arial"/>
          <w:sz w:val="19"/>
          <w:szCs w:val="19"/>
        </w:rPr>
        <w:t xml:space="preserve"> all of its obligations </w:t>
      </w:r>
      <w:proofErr w:type="gramStart"/>
      <w:r w:rsidR="001911DB" w:rsidRPr="001911DB">
        <w:rPr>
          <w:rFonts w:ascii="Arial" w:hAnsi="Arial" w:cs="Arial"/>
          <w:sz w:val="19"/>
          <w:szCs w:val="19"/>
        </w:rPr>
        <w:t>hereunder</w:t>
      </w:r>
      <w:proofErr w:type="gramEnd"/>
      <w:r w:rsidR="001911DB" w:rsidRPr="001911DB">
        <w:rPr>
          <w:rFonts w:ascii="Arial" w:hAnsi="Arial" w:cs="Arial"/>
          <w:sz w:val="19"/>
          <w:szCs w:val="19"/>
        </w:rPr>
        <w:t xml:space="preserve">, and </w:t>
      </w:r>
      <w:proofErr w:type="gramStart"/>
      <w:r w:rsidR="001911DB" w:rsidRPr="001911DB">
        <w:rPr>
          <w:rFonts w:ascii="Arial" w:hAnsi="Arial" w:cs="Arial"/>
          <w:sz w:val="19"/>
          <w:szCs w:val="19"/>
        </w:rPr>
        <w:t>pay</w:t>
      </w:r>
      <w:proofErr w:type="gramEnd"/>
      <w:r w:rsidR="001911DB" w:rsidRPr="001911DB">
        <w:rPr>
          <w:rFonts w:ascii="Arial" w:hAnsi="Arial" w:cs="Arial"/>
          <w:sz w:val="19"/>
          <w:szCs w:val="19"/>
        </w:rPr>
        <w:t xml:space="preserve"> all indebtedness, charges, fees and other amounts payable hereunder or in connection with each Account.  The Company has full primary liability for all Transactions and other obligations.  In addition to all indebtedness, obligations, charges, fees and other amounts payable under this Agreement or any Cardholder Agreement, Bank shall be entitled to collect all costs and expenses (including </w:t>
      </w:r>
      <w:r w:rsidR="00396A25" w:rsidRPr="001911DB">
        <w:rPr>
          <w:rFonts w:ascii="Arial" w:hAnsi="Arial" w:cs="Arial"/>
          <w:sz w:val="19"/>
          <w:szCs w:val="19"/>
        </w:rPr>
        <w:t>attorney’s</w:t>
      </w:r>
      <w:r w:rsidR="001911DB" w:rsidRPr="001911DB">
        <w:rPr>
          <w:rFonts w:ascii="Arial" w:hAnsi="Arial" w:cs="Arial"/>
          <w:sz w:val="19"/>
          <w:szCs w:val="19"/>
        </w:rPr>
        <w:t xml:space="preserve"> fees) incurred in enforcing this Agreement.</w:t>
      </w:r>
    </w:p>
    <w:p w14:paraId="090D042F" w14:textId="77777777" w:rsidR="001911DB" w:rsidRPr="001911DB" w:rsidRDefault="001911DB" w:rsidP="001911DB">
      <w:pPr>
        <w:spacing w:after="0"/>
        <w:rPr>
          <w:rFonts w:ascii="Arial" w:hAnsi="Arial" w:cs="Arial"/>
          <w:sz w:val="19"/>
          <w:szCs w:val="19"/>
        </w:rPr>
      </w:pPr>
      <w:r w:rsidRPr="001911DB">
        <w:rPr>
          <w:rFonts w:ascii="Arial" w:hAnsi="Arial" w:cs="Arial"/>
          <w:sz w:val="19"/>
          <w:szCs w:val="19"/>
        </w:rPr>
        <w:t xml:space="preserve"> </w:t>
      </w:r>
    </w:p>
    <w:p w14:paraId="53663B3E" w14:textId="77777777" w:rsidR="001911DB" w:rsidRPr="001911DB" w:rsidRDefault="008948F1" w:rsidP="001911DB">
      <w:pPr>
        <w:spacing w:after="0"/>
        <w:rPr>
          <w:rFonts w:ascii="Arial" w:hAnsi="Arial" w:cs="Arial"/>
          <w:sz w:val="19"/>
          <w:szCs w:val="19"/>
        </w:rPr>
      </w:pPr>
      <w:r>
        <w:rPr>
          <w:rFonts w:ascii="Arial" w:hAnsi="Arial" w:cs="Arial"/>
          <w:sz w:val="19"/>
          <w:szCs w:val="19"/>
        </w:rPr>
        <w:t xml:space="preserve">(b)  </w:t>
      </w:r>
      <w:r w:rsidR="001911DB" w:rsidRPr="001911DB">
        <w:rPr>
          <w:rFonts w:ascii="Arial" w:hAnsi="Arial" w:cs="Arial"/>
          <w:sz w:val="19"/>
          <w:szCs w:val="19"/>
        </w:rPr>
        <w:t>Any liability of any Cardholder for any Transaction or other amount shall be in addition to, and not in derogation of, Company’s primary liability for all Transactions and other obligations.  Company waives any defenses based upon any (</w:t>
      </w:r>
      <w:proofErr w:type="spellStart"/>
      <w:r w:rsidR="001911DB" w:rsidRPr="001911DB">
        <w:rPr>
          <w:rFonts w:ascii="Arial" w:hAnsi="Arial" w:cs="Arial"/>
          <w:sz w:val="19"/>
          <w:szCs w:val="19"/>
        </w:rPr>
        <w:t>i</w:t>
      </w:r>
      <w:proofErr w:type="spellEnd"/>
      <w:r w:rsidR="001911DB" w:rsidRPr="001911DB">
        <w:rPr>
          <w:rFonts w:ascii="Arial" w:hAnsi="Arial" w:cs="Arial"/>
          <w:sz w:val="19"/>
          <w:szCs w:val="19"/>
        </w:rPr>
        <w:t xml:space="preserve">) exercise, delay or waiver of any right, power or remedy under any Cardholder Agreement, (ii) bankruptcy or similar proceedings, or any discharge, affecting a Cardholder, the Company or others, (iii) modification of any Cardholder Agreement, (iv) settlement with or release of any Cardholder, (v) any invalidity or unenforceability of any Cardholder’s liability, and/or (vi) action, inaction or circumstance (with or without the Company’s notice, knowledge or consent) that varies the Company’s risks or might otherwise legally or equitably discharge of a surety or guarantor.  </w:t>
      </w:r>
    </w:p>
    <w:p w14:paraId="13FB8DE5" w14:textId="77777777" w:rsidR="001911DB" w:rsidRPr="001911DB" w:rsidRDefault="001911DB" w:rsidP="001911DB">
      <w:pPr>
        <w:spacing w:after="0"/>
        <w:rPr>
          <w:rFonts w:ascii="Arial" w:hAnsi="Arial" w:cs="Arial"/>
          <w:sz w:val="19"/>
          <w:szCs w:val="19"/>
        </w:rPr>
      </w:pPr>
    </w:p>
    <w:p w14:paraId="347F51E6" w14:textId="77777777" w:rsidR="001911DB" w:rsidRPr="001911DB" w:rsidRDefault="008948F1" w:rsidP="001911DB">
      <w:pPr>
        <w:spacing w:after="0"/>
        <w:rPr>
          <w:rFonts w:ascii="Arial" w:hAnsi="Arial" w:cs="Arial"/>
          <w:sz w:val="19"/>
          <w:szCs w:val="19"/>
        </w:rPr>
      </w:pPr>
      <w:r>
        <w:rPr>
          <w:rFonts w:ascii="Arial" w:hAnsi="Arial" w:cs="Arial"/>
          <w:sz w:val="19"/>
          <w:szCs w:val="19"/>
        </w:rPr>
        <w:t xml:space="preserve">(c)  </w:t>
      </w:r>
      <w:r w:rsidR="001911DB" w:rsidRPr="001911DB">
        <w:rPr>
          <w:rFonts w:ascii="Arial" w:hAnsi="Arial" w:cs="Arial"/>
          <w:sz w:val="19"/>
          <w:szCs w:val="19"/>
        </w:rPr>
        <w:t xml:space="preserve">Except for notices expressly required by this Agreement, the Company waives all demand, presentment, protest, notices thereof, notice of dishonor, and all other notices or formalities as conditions to collection or enforcement of any obligation.  The Company also waives notice of the existence, creation or occurrence of new or additional obligations of Cardholders.  </w:t>
      </w:r>
    </w:p>
    <w:p w14:paraId="1375B7E1" w14:textId="77777777" w:rsidR="001911DB" w:rsidRPr="001911DB" w:rsidRDefault="001911DB" w:rsidP="001911DB">
      <w:pPr>
        <w:spacing w:after="0"/>
        <w:rPr>
          <w:rFonts w:ascii="Arial" w:hAnsi="Arial" w:cs="Arial"/>
          <w:sz w:val="19"/>
          <w:szCs w:val="19"/>
        </w:rPr>
      </w:pPr>
    </w:p>
    <w:p w14:paraId="261BE59E" w14:textId="77777777" w:rsidR="001911DB" w:rsidRPr="001911DB" w:rsidRDefault="008948F1" w:rsidP="001911DB">
      <w:pPr>
        <w:spacing w:after="0"/>
        <w:rPr>
          <w:rFonts w:ascii="Arial" w:hAnsi="Arial" w:cs="Arial"/>
          <w:sz w:val="19"/>
          <w:szCs w:val="19"/>
        </w:rPr>
      </w:pPr>
      <w:r>
        <w:rPr>
          <w:rFonts w:ascii="Arial" w:hAnsi="Arial" w:cs="Arial"/>
          <w:sz w:val="19"/>
          <w:szCs w:val="19"/>
        </w:rPr>
        <w:t xml:space="preserve">(d)  </w:t>
      </w:r>
      <w:r w:rsidR="001911DB" w:rsidRPr="001911DB">
        <w:rPr>
          <w:rFonts w:ascii="Arial" w:hAnsi="Arial" w:cs="Arial"/>
          <w:sz w:val="19"/>
          <w:szCs w:val="19"/>
        </w:rPr>
        <w:t>Bank shall issue either combined invoices directly to the Company, or individual invoices to each Cardholder, in the manner stated in subsections (d)(</w:t>
      </w:r>
      <w:proofErr w:type="spellStart"/>
      <w:r w:rsidR="001911DB" w:rsidRPr="001911DB">
        <w:rPr>
          <w:rFonts w:ascii="Arial" w:hAnsi="Arial" w:cs="Arial"/>
          <w:sz w:val="19"/>
          <w:szCs w:val="19"/>
        </w:rPr>
        <w:t>i</w:t>
      </w:r>
      <w:proofErr w:type="spellEnd"/>
      <w:r w:rsidR="001911DB" w:rsidRPr="001911DB">
        <w:rPr>
          <w:rFonts w:ascii="Arial" w:hAnsi="Arial" w:cs="Arial"/>
          <w:sz w:val="19"/>
          <w:szCs w:val="19"/>
        </w:rPr>
        <w:t xml:space="preserve">) or (d)(ii), as applicable.  The Company’s choice of either “Combined Invoicing” or “Cardholder Invoicing” is specified in the “Invoicing Selection” immediately above the parties’ execution of this Agreement. </w:t>
      </w:r>
    </w:p>
    <w:p w14:paraId="17449EB1" w14:textId="77777777" w:rsidR="001911DB" w:rsidRPr="001911DB" w:rsidRDefault="001911DB" w:rsidP="001911DB">
      <w:pPr>
        <w:spacing w:after="0"/>
        <w:rPr>
          <w:rFonts w:ascii="Arial" w:hAnsi="Arial" w:cs="Arial"/>
          <w:sz w:val="19"/>
          <w:szCs w:val="19"/>
        </w:rPr>
      </w:pPr>
    </w:p>
    <w:p w14:paraId="3E8899EF" w14:textId="77777777" w:rsidR="008948F1" w:rsidRDefault="001911DB" w:rsidP="008948F1">
      <w:pPr>
        <w:pStyle w:val="ListParagraph"/>
        <w:numPr>
          <w:ilvl w:val="0"/>
          <w:numId w:val="24"/>
        </w:numPr>
        <w:rPr>
          <w:szCs w:val="19"/>
        </w:rPr>
      </w:pPr>
      <w:r w:rsidRPr="008948F1">
        <w:rPr>
          <w:b/>
          <w:szCs w:val="19"/>
        </w:rPr>
        <w:t>“Combined Invoicing.”</w:t>
      </w:r>
      <w:r w:rsidRPr="008948F1">
        <w:rPr>
          <w:szCs w:val="19"/>
        </w:rPr>
        <w:t xml:space="preserve"> Unless the Company and Bank agree to use Cardholder Invoicing, then Bank shall issue a single monthly invoice to the Company </w:t>
      </w:r>
      <w:r w:rsidRPr="008948F1">
        <w:rPr>
          <w:szCs w:val="19"/>
        </w:rPr>
        <w:t>for all Transactions and other obligations hereunder.  Payment by the Company is due in full upon receipt of the invoice. Late fees apply after the grace period stated in Bank’s fee schedule.</w:t>
      </w:r>
    </w:p>
    <w:p w14:paraId="1986310E" w14:textId="77777777" w:rsidR="008948F1" w:rsidRDefault="008948F1" w:rsidP="008948F1">
      <w:pPr>
        <w:pStyle w:val="ListParagraph"/>
        <w:rPr>
          <w:szCs w:val="19"/>
        </w:rPr>
      </w:pPr>
    </w:p>
    <w:p w14:paraId="4C14A7A6" w14:textId="5D1B98A1" w:rsidR="001911DB" w:rsidRPr="008948F1" w:rsidRDefault="001911DB" w:rsidP="008948F1">
      <w:pPr>
        <w:pStyle w:val="ListParagraph"/>
        <w:numPr>
          <w:ilvl w:val="0"/>
          <w:numId w:val="24"/>
        </w:numPr>
        <w:rPr>
          <w:szCs w:val="19"/>
        </w:rPr>
      </w:pPr>
      <w:bookmarkStart w:id="5" w:name="_Hlk270467"/>
      <w:r w:rsidRPr="008948F1">
        <w:rPr>
          <w:b/>
          <w:szCs w:val="19"/>
        </w:rPr>
        <w:t>“Cardholder Invoicing.”</w:t>
      </w:r>
      <w:r w:rsidRPr="008948F1">
        <w:rPr>
          <w:szCs w:val="19"/>
        </w:rPr>
        <w:t xml:space="preserve">  If the Company and Bank mutually agree in writing, all Transactions</w:t>
      </w:r>
      <w:r w:rsidR="00036E0C">
        <w:rPr>
          <w:szCs w:val="19"/>
        </w:rPr>
        <w:t xml:space="preserve"> </w:t>
      </w:r>
      <w:r w:rsidRPr="008948F1">
        <w:rPr>
          <w:szCs w:val="19"/>
        </w:rPr>
        <w:t xml:space="preserve">and fees (as outlined in </w:t>
      </w:r>
      <w:r w:rsidR="00036E0C">
        <w:rPr>
          <w:szCs w:val="19"/>
        </w:rPr>
        <w:t>the Schedule of Fees</w:t>
      </w:r>
      <w:r w:rsidRPr="008948F1">
        <w:rPr>
          <w:szCs w:val="19"/>
        </w:rPr>
        <w:t>) attributable to an individual Cardholder’s account will be invoiced in a monthly statement sent directly to that Cardholder.  Each Cardholder’s invoice is due in full upon receipt. Late fees apply after the grace period</w:t>
      </w:r>
      <w:r w:rsidR="00036E0C">
        <w:rPr>
          <w:szCs w:val="19"/>
        </w:rPr>
        <w:t xml:space="preserve"> as</w:t>
      </w:r>
      <w:r w:rsidRPr="008948F1">
        <w:rPr>
          <w:szCs w:val="19"/>
        </w:rPr>
        <w:t xml:space="preserve"> stated in </w:t>
      </w:r>
      <w:r w:rsidR="00036E0C">
        <w:rPr>
          <w:szCs w:val="19"/>
        </w:rPr>
        <w:t>Schedule of Fees</w:t>
      </w:r>
      <w:r w:rsidRPr="00AD33B9">
        <w:rPr>
          <w:szCs w:val="19"/>
        </w:rPr>
        <w:t xml:space="preserve">. </w:t>
      </w:r>
      <w:r w:rsidR="00036E0C" w:rsidRPr="00AD33B9">
        <w:rPr>
          <w:szCs w:val="19"/>
        </w:rPr>
        <w:t xml:space="preserve">A periodic interest </w:t>
      </w:r>
      <w:proofErr w:type="gramStart"/>
      <w:r w:rsidR="00036E0C" w:rsidRPr="00AD33B9">
        <w:rPr>
          <w:szCs w:val="19"/>
        </w:rPr>
        <w:t>charge</w:t>
      </w:r>
      <w:proofErr w:type="gramEnd"/>
      <w:r w:rsidR="00036E0C" w:rsidRPr="00AD33B9">
        <w:rPr>
          <w:szCs w:val="19"/>
        </w:rPr>
        <w:t xml:space="preserve"> on purchases will be assessed as described in the Schedule of Fees, if the total New Balance listed on the previous billing statement was not paid in full by the payment due date.</w:t>
      </w:r>
      <w:r w:rsidRPr="00AD33B9">
        <w:rPr>
          <w:szCs w:val="19"/>
        </w:rPr>
        <w:t xml:space="preserve"> Any Cardholder account that</w:t>
      </w:r>
      <w:r w:rsidRPr="008948F1">
        <w:rPr>
          <w:szCs w:val="19"/>
        </w:rPr>
        <w:t xml:space="preserve"> is not paid in full within fifty-five (55) days of its statement date may be immediately suspended without notice in Bank’s discretion until the current and past due balances are paid in full.  Any Cardholder account that is not paid in full within sixty (60) days of its statement date shall then be immediately due and payable in full, together with late </w:t>
      </w:r>
      <w:r w:rsidR="00AD33B9" w:rsidRPr="008948F1">
        <w:rPr>
          <w:szCs w:val="19"/>
        </w:rPr>
        <w:t>charges,</w:t>
      </w:r>
      <w:r w:rsidR="00AD33B9">
        <w:rPr>
          <w:szCs w:val="19"/>
        </w:rPr>
        <w:t xml:space="preserve"> and</w:t>
      </w:r>
      <w:r w:rsidR="00036E0C">
        <w:rPr>
          <w:szCs w:val="19"/>
        </w:rPr>
        <w:t xml:space="preserve"> any other fees and interest charges</w:t>
      </w:r>
      <w:r w:rsidRPr="008948F1">
        <w:rPr>
          <w:szCs w:val="19"/>
        </w:rPr>
        <w:t xml:space="preserve"> by the Company.  Bank </w:t>
      </w:r>
      <w:r w:rsidR="00AD33B9" w:rsidRPr="008948F1">
        <w:rPr>
          <w:szCs w:val="19"/>
        </w:rPr>
        <w:t>may</w:t>
      </w:r>
      <w:r w:rsidR="00AD33B9">
        <w:rPr>
          <w:szCs w:val="19"/>
        </w:rPr>
        <w:t>,</w:t>
      </w:r>
      <w:r w:rsidR="00AD33B9" w:rsidRPr="008948F1">
        <w:rPr>
          <w:szCs w:val="19"/>
        </w:rPr>
        <w:t xml:space="preserve"> at</w:t>
      </w:r>
      <w:r w:rsidRPr="008948F1">
        <w:rPr>
          <w:szCs w:val="19"/>
        </w:rPr>
        <w:t xml:space="preserve"> any time</w:t>
      </w:r>
      <w:r w:rsidR="00036E0C">
        <w:rPr>
          <w:szCs w:val="19"/>
        </w:rPr>
        <w:t>,</w:t>
      </w:r>
      <w:r w:rsidRPr="008948F1">
        <w:rPr>
          <w:szCs w:val="19"/>
        </w:rPr>
        <w:t xml:space="preserve"> exercise its offset rights against any Company deposit account maintained at Bank as allowed by the </w:t>
      </w:r>
      <w:proofErr w:type="gramStart"/>
      <w:r w:rsidRPr="008948F1">
        <w:rPr>
          <w:szCs w:val="19"/>
        </w:rPr>
        <w:t>deposit account</w:t>
      </w:r>
      <w:proofErr w:type="gramEnd"/>
      <w:r w:rsidRPr="008948F1">
        <w:rPr>
          <w:szCs w:val="19"/>
        </w:rPr>
        <w:t xml:space="preserve"> agreement or by law. </w:t>
      </w:r>
    </w:p>
    <w:bookmarkEnd w:id="5"/>
    <w:p w14:paraId="4F7062AC" w14:textId="77777777" w:rsidR="001911DB" w:rsidRPr="001911DB" w:rsidRDefault="001911DB" w:rsidP="001911DB">
      <w:pPr>
        <w:spacing w:after="0"/>
        <w:rPr>
          <w:rFonts w:ascii="Arial" w:hAnsi="Arial" w:cs="Arial"/>
          <w:sz w:val="19"/>
          <w:szCs w:val="19"/>
        </w:rPr>
      </w:pPr>
    </w:p>
    <w:p w14:paraId="25863262" w14:textId="77777777" w:rsidR="001911DB" w:rsidRPr="001911DB" w:rsidRDefault="008948F1" w:rsidP="001911DB">
      <w:pPr>
        <w:spacing w:after="0"/>
        <w:rPr>
          <w:rFonts w:ascii="Arial" w:hAnsi="Arial" w:cs="Arial"/>
          <w:sz w:val="19"/>
          <w:szCs w:val="19"/>
        </w:rPr>
      </w:pPr>
      <w:r>
        <w:rPr>
          <w:rFonts w:ascii="Arial" w:hAnsi="Arial" w:cs="Arial"/>
          <w:sz w:val="19"/>
          <w:szCs w:val="19"/>
        </w:rPr>
        <w:t xml:space="preserve">(e)  </w:t>
      </w:r>
      <w:r w:rsidR="001911DB" w:rsidRPr="001911DB">
        <w:rPr>
          <w:rFonts w:ascii="Arial" w:hAnsi="Arial" w:cs="Arial"/>
          <w:sz w:val="19"/>
          <w:szCs w:val="19"/>
        </w:rPr>
        <w:t xml:space="preserve">All payments shall be made in U.S. dollars.  </w:t>
      </w:r>
    </w:p>
    <w:p w14:paraId="2847A189" w14:textId="77777777" w:rsidR="001911DB" w:rsidRPr="001911DB" w:rsidRDefault="001911DB" w:rsidP="001911DB">
      <w:pPr>
        <w:spacing w:after="0"/>
        <w:rPr>
          <w:rFonts w:ascii="Arial" w:hAnsi="Arial" w:cs="Arial"/>
          <w:sz w:val="19"/>
          <w:szCs w:val="19"/>
        </w:rPr>
      </w:pPr>
    </w:p>
    <w:p w14:paraId="5F0CC6A1" w14:textId="77777777" w:rsidR="001911DB" w:rsidRPr="001911DB" w:rsidRDefault="008948F1" w:rsidP="001911DB">
      <w:pPr>
        <w:spacing w:after="0"/>
        <w:rPr>
          <w:rFonts w:ascii="Arial" w:hAnsi="Arial" w:cs="Arial"/>
          <w:sz w:val="19"/>
          <w:szCs w:val="19"/>
        </w:rPr>
      </w:pPr>
      <w:r>
        <w:rPr>
          <w:rFonts w:ascii="Arial" w:hAnsi="Arial" w:cs="Arial"/>
          <w:sz w:val="19"/>
          <w:szCs w:val="19"/>
        </w:rPr>
        <w:t xml:space="preserve">(f)  </w:t>
      </w:r>
      <w:r w:rsidR="001911DB" w:rsidRPr="001911DB">
        <w:rPr>
          <w:rFonts w:ascii="Arial" w:hAnsi="Arial" w:cs="Arial"/>
          <w:sz w:val="19"/>
          <w:szCs w:val="19"/>
        </w:rPr>
        <w:t>All charges will be posted to Accounts in U.S. Dollars.  Transactions in foreign currencies will be converted to U.S. Dollars at the exchange rate determined by Visa (or its affiliates), using its then current currency conversion procedures and charges.  The currency conversion rate used on the conversion date may differ from the rate in effect on the date a Card or Account is used.</w:t>
      </w:r>
    </w:p>
    <w:p w14:paraId="082D01BB" w14:textId="77777777" w:rsidR="001911DB" w:rsidRPr="001911DB" w:rsidRDefault="001911DB" w:rsidP="001911DB">
      <w:pPr>
        <w:spacing w:after="0"/>
        <w:rPr>
          <w:rFonts w:ascii="Arial" w:hAnsi="Arial" w:cs="Arial"/>
          <w:sz w:val="19"/>
          <w:szCs w:val="19"/>
        </w:rPr>
      </w:pPr>
    </w:p>
    <w:p w14:paraId="41A82459" w14:textId="77777777" w:rsidR="001911DB" w:rsidRPr="001911DB" w:rsidRDefault="008948F1" w:rsidP="001911DB">
      <w:pPr>
        <w:spacing w:after="0"/>
        <w:rPr>
          <w:rFonts w:ascii="Arial" w:hAnsi="Arial" w:cs="Arial"/>
          <w:sz w:val="19"/>
          <w:szCs w:val="19"/>
        </w:rPr>
      </w:pPr>
      <w:r>
        <w:rPr>
          <w:rFonts w:ascii="Arial" w:hAnsi="Arial" w:cs="Arial"/>
          <w:sz w:val="19"/>
          <w:szCs w:val="19"/>
        </w:rPr>
        <w:t xml:space="preserve">(g)  </w:t>
      </w:r>
      <w:r w:rsidR="001911DB" w:rsidRPr="001911DB">
        <w:rPr>
          <w:rFonts w:ascii="Arial" w:hAnsi="Arial" w:cs="Arial"/>
          <w:sz w:val="19"/>
          <w:szCs w:val="19"/>
        </w:rPr>
        <w:t>If the Company believes its invoice contains charges for which it is not liable, it must (</w:t>
      </w:r>
      <w:proofErr w:type="spellStart"/>
      <w:r w:rsidR="001911DB" w:rsidRPr="001911DB">
        <w:rPr>
          <w:rFonts w:ascii="Arial" w:hAnsi="Arial" w:cs="Arial"/>
          <w:sz w:val="19"/>
          <w:szCs w:val="19"/>
        </w:rPr>
        <w:t>i</w:t>
      </w:r>
      <w:proofErr w:type="spellEnd"/>
      <w:r w:rsidR="001911DB" w:rsidRPr="001911DB">
        <w:rPr>
          <w:rFonts w:ascii="Arial" w:hAnsi="Arial" w:cs="Arial"/>
          <w:sz w:val="19"/>
          <w:szCs w:val="19"/>
        </w:rPr>
        <w:t xml:space="preserve">) submit documentary evidence in a </w:t>
      </w:r>
      <w:proofErr w:type="gramStart"/>
      <w:r w:rsidR="001911DB" w:rsidRPr="001911DB">
        <w:rPr>
          <w:rFonts w:ascii="Arial" w:hAnsi="Arial" w:cs="Arial"/>
          <w:sz w:val="19"/>
          <w:szCs w:val="19"/>
        </w:rPr>
        <w:t>form satisfactory</w:t>
      </w:r>
      <w:proofErr w:type="gramEnd"/>
      <w:r w:rsidR="001911DB" w:rsidRPr="001911DB">
        <w:rPr>
          <w:rFonts w:ascii="Arial" w:hAnsi="Arial" w:cs="Arial"/>
          <w:sz w:val="19"/>
          <w:szCs w:val="19"/>
        </w:rPr>
        <w:t xml:space="preserve"> to Bank, and (ii) submit any documentation and take any actions required by Visa in connection with its Company liability waiver program (if such coverage is available).</w:t>
      </w:r>
    </w:p>
    <w:p w14:paraId="6A8733C2" w14:textId="77777777" w:rsidR="001911DB" w:rsidRPr="001911DB" w:rsidRDefault="001911DB" w:rsidP="001911DB">
      <w:pPr>
        <w:spacing w:after="0"/>
        <w:rPr>
          <w:rFonts w:ascii="Arial" w:hAnsi="Arial" w:cs="Arial"/>
          <w:sz w:val="19"/>
          <w:szCs w:val="19"/>
        </w:rPr>
      </w:pPr>
    </w:p>
    <w:p w14:paraId="5FD999FA" w14:textId="77777777" w:rsidR="008948F1" w:rsidRDefault="008948F1" w:rsidP="001911DB">
      <w:pPr>
        <w:spacing w:after="0"/>
        <w:rPr>
          <w:rFonts w:ascii="Arial" w:hAnsi="Arial" w:cs="Arial"/>
          <w:sz w:val="19"/>
          <w:szCs w:val="19"/>
        </w:rPr>
      </w:pPr>
      <w:r>
        <w:rPr>
          <w:rFonts w:ascii="Arial" w:hAnsi="Arial" w:cs="Arial"/>
          <w:sz w:val="19"/>
          <w:szCs w:val="19"/>
        </w:rPr>
        <w:t xml:space="preserve">(h)  </w:t>
      </w:r>
      <w:r w:rsidR="001911DB" w:rsidRPr="001911DB">
        <w:rPr>
          <w:rFonts w:ascii="Arial" w:hAnsi="Arial" w:cs="Arial"/>
          <w:sz w:val="19"/>
          <w:szCs w:val="19"/>
        </w:rPr>
        <w:t>If Company elects and Bank agrees to add Cash Advance capabilities so that Cardholders may obtain cash advances for business or commercial purposes, Bank shall provide such access through participating Automated Teller Machine (</w:t>
      </w:r>
      <w:r w:rsidR="001911DB" w:rsidRPr="001911DB">
        <w:rPr>
          <w:rFonts w:ascii="Arial" w:hAnsi="Arial" w:cs="Arial"/>
          <w:b/>
          <w:sz w:val="19"/>
          <w:szCs w:val="19"/>
        </w:rPr>
        <w:t>"ATM"</w:t>
      </w:r>
      <w:r w:rsidR="001911DB" w:rsidRPr="001911DB">
        <w:rPr>
          <w:rFonts w:ascii="Arial" w:hAnsi="Arial" w:cs="Arial"/>
          <w:sz w:val="19"/>
          <w:szCs w:val="19"/>
        </w:rPr>
        <w:t xml:space="preserve">) networks and Visa member offices.  Bank </w:t>
      </w:r>
      <w:r w:rsidR="001911DB" w:rsidRPr="001911DB">
        <w:rPr>
          <w:rFonts w:ascii="Arial" w:hAnsi="Arial" w:cs="Arial"/>
          <w:sz w:val="19"/>
          <w:szCs w:val="19"/>
        </w:rPr>
        <w:lastRenderedPageBreak/>
        <w:t>may establish predetermined cash advance limits for each Cardholder as agreed by Bank and the Company.  Bank may refuse cash advance access to any Cardholder in its sole discretion.  The cash advance feature may be disabled by the Company upon written notice to Bank, or any</w:t>
      </w:r>
      <w:r>
        <w:rPr>
          <w:rFonts w:ascii="Arial" w:hAnsi="Arial" w:cs="Arial"/>
          <w:sz w:val="19"/>
          <w:szCs w:val="19"/>
        </w:rPr>
        <w:t>time at the discretion of Bank.</w:t>
      </w:r>
    </w:p>
    <w:p w14:paraId="39F4F95E" w14:textId="77777777" w:rsidR="008948F1" w:rsidRDefault="008948F1" w:rsidP="001911DB">
      <w:pPr>
        <w:spacing w:after="0"/>
        <w:rPr>
          <w:rFonts w:ascii="Arial" w:hAnsi="Arial" w:cs="Arial"/>
          <w:sz w:val="19"/>
          <w:szCs w:val="19"/>
        </w:rPr>
      </w:pPr>
    </w:p>
    <w:p w14:paraId="060F540F" w14:textId="68847C1A" w:rsidR="001911DB" w:rsidRPr="001911DB" w:rsidRDefault="008948F1" w:rsidP="001911DB">
      <w:pPr>
        <w:spacing w:after="0"/>
        <w:rPr>
          <w:rFonts w:ascii="Arial" w:hAnsi="Arial" w:cs="Arial"/>
          <w:sz w:val="19"/>
          <w:szCs w:val="19"/>
        </w:rPr>
      </w:pPr>
      <w:r>
        <w:rPr>
          <w:rFonts w:ascii="Arial" w:hAnsi="Arial" w:cs="Arial"/>
          <w:b/>
          <w:bCs/>
          <w:sz w:val="19"/>
          <w:szCs w:val="19"/>
        </w:rPr>
        <w:t xml:space="preserve">5. </w:t>
      </w:r>
      <w:r w:rsidR="001911DB" w:rsidRPr="001911DB">
        <w:rPr>
          <w:rFonts w:ascii="Arial" w:hAnsi="Arial" w:cs="Arial"/>
          <w:b/>
          <w:bCs/>
          <w:sz w:val="19"/>
          <w:szCs w:val="19"/>
        </w:rPr>
        <w:t>FEES.</w:t>
      </w:r>
      <w:r w:rsidR="001911DB" w:rsidRPr="001911DB">
        <w:rPr>
          <w:rFonts w:ascii="Arial" w:hAnsi="Arial" w:cs="Arial"/>
          <w:sz w:val="19"/>
          <w:szCs w:val="19"/>
        </w:rPr>
        <w:t xml:space="preserve">  The Company agrees to pay all applicable fees set forth in the bank’s fee schedule, as published and adjusted from time to time.  Any fee schedule attached hereto is subject to change.  Updated fee schedule publications will be sent by regular U.S. Mail (or, if the parties have entered into an agreement so permitting, by </w:t>
      </w:r>
      <w:r w:rsidR="00396A25" w:rsidRPr="001911DB">
        <w:rPr>
          <w:rFonts w:ascii="Arial" w:hAnsi="Arial" w:cs="Arial"/>
          <w:sz w:val="19"/>
          <w:szCs w:val="19"/>
        </w:rPr>
        <w:t>electronic</w:t>
      </w:r>
      <w:r w:rsidR="001911DB" w:rsidRPr="001911DB">
        <w:rPr>
          <w:rFonts w:ascii="Arial" w:hAnsi="Arial" w:cs="Arial"/>
          <w:sz w:val="19"/>
          <w:szCs w:val="19"/>
        </w:rPr>
        <w:t xml:space="preserve"> mail).  Fees incurred will be included in the billing statement for the Billing Cycle in which they accrued, or be invoiced, or </w:t>
      </w:r>
      <w:proofErr w:type="gramStart"/>
      <w:r w:rsidR="001911DB" w:rsidRPr="001911DB">
        <w:rPr>
          <w:rFonts w:ascii="Arial" w:hAnsi="Arial" w:cs="Arial"/>
          <w:sz w:val="19"/>
          <w:szCs w:val="19"/>
        </w:rPr>
        <w:t>be deducted</w:t>
      </w:r>
      <w:proofErr w:type="gramEnd"/>
      <w:r w:rsidR="001911DB" w:rsidRPr="001911DB">
        <w:rPr>
          <w:rFonts w:ascii="Arial" w:hAnsi="Arial" w:cs="Arial"/>
          <w:sz w:val="19"/>
          <w:szCs w:val="19"/>
        </w:rPr>
        <w:t xml:space="preserve"> from any accrued </w:t>
      </w:r>
      <w:r w:rsidR="00A65285">
        <w:rPr>
          <w:rFonts w:ascii="Arial" w:hAnsi="Arial" w:cs="Arial"/>
          <w:sz w:val="19"/>
          <w:szCs w:val="19"/>
        </w:rPr>
        <w:t xml:space="preserve">revenue share or other </w:t>
      </w:r>
      <w:r w:rsidR="001911DB" w:rsidRPr="001911DB">
        <w:rPr>
          <w:rFonts w:ascii="Arial" w:hAnsi="Arial" w:cs="Arial"/>
          <w:sz w:val="19"/>
          <w:szCs w:val="19"/>
        </w:rPr>
        <w:t>incentive payments.</w:t>
      </w:r>
    </w:p>
    <w:p w14:paraId="15186CD0" w14:textId="77777777" w:rsidR="001911DB" w:rsidRPr="001911DB" w:rsidRDefault="001911DB" w:rsidP="001911DB">
      <w:pPr>
        <w:spacing w:after="0"/>
        <w:rPr>
          <w:rFonts w:ascii="Arial" w:hAnsi="Arial" w:cs="Arial"/>
          <w:sz w:val="19"/>
          <w:szCs w:val="19"/>
        </w:rPr>
      </w:pPr>
    </w:p>
    <w:p w14:paraId="13248A39" w14:textId="4C36F615" w:rsidR="00F862A5" w:rsidRPr="00F862A5" w:rsidRDefault="001911DB" w:rsidP="00F862A5">
      <w:pPr>
        <w:rPr>
          <w:rFonts w:ascii="Arial" w:hAnsi="Arial" w:cs="Arial"/>
          <w:sz w:val="20"/>
          <w:szCs w:val="20"/>
        </w:rPr>
      </w:pPr>
      <w:r w:rsidRPr="001911DB">
        <w:rPr>
          <w:rFonts w:ascii="Arial" w:hAnsi="Arial" w:cs="Arial"/>
          <w:b/>
          <w:bCs/>
          <w:sz w:val="19"/>
          <w:szCs w:val="19"/>
        </w:rPr>
        <w:t>6</w:t>
      </w:r>
      <w:r w:rsidR="008948F1">
        <w:rPr>
          <w:rFonts w:ascii="Arial" w:hAnsi="Arial" w:cs="Arial"/>
          <w:b/>
          <w:sz w:val="19"/>
          <w:szCs w:val="19"/>
        </w:rPr>
        <w:t xml:space="preserve">. </w:t>
      </w:r>
      <w:r w:rsidR="00F862A5">
        <w:rPr>
          <w:rFonts w:ascii="Arial" w:hAnsi="Arial" w:cs="Arial"/>
          <w:b/>
          <w:bCs/>
        </w:rPr>
        <w:t>TERM.</w:t>
      </w:r>
      <w:r w:rsidR="00F862A5">
        <w:rPr>
          <w:rFonts w:ascii="Arial" w:hAnsi="Arial" w:cs="Arial"/>
          <w:sz w:val="20"/>
          <w:szCs w:val="20"/>
        </w:rPr>
        <w:t xml:space="preserve">  This Agreement shall have an initial term (the </w:t>
      </w:r>
      <w:r w:rsidR="00F862A5">
        <w:rPr>
          <w:rFonts w:ascii="Arial" w:hAnsi="Arial" w:cs="Arial"/>
          <w:b/>
          <w:bCs/>
          <w:sz w:val="20"/>
          <w:szCs w:val="20"/>
        </w:rPr>
        <w:t>"Initial Term"</w:t>
      </w:r>
      <w:r w:rsidR="00F862A5">
        <w:rPr>
          <w:rFonts w:ascii="Arial" w:hAnsi="Arial" w:cs="Arial"/>
          <w:sz w:val="20"/>
          <w:szCs w:val="20"/>
        </w:rPr>
        <w:t xml:space="preserve">) of three years beginning on the date hereof, and shall renew automatically for successive one-year terms (each a </w:t>
      </w:r>
      <w:r w:rsidR="00F862A5">
        <w:rPr>
          <w:rFonts w:ascii="Arial" w:hAnsi="Arial" w:cs="Arial"/>
          <w:b/>
          <w:bCs/>
          <w:sz w:val="20"/>
          <w:szCs w:val="20"/>
        </w:rPr>
        <w:t>"Renewal Term"</w:t>
      </w:r>
      <w:r w:rsidR="00F862A5">
        <w:rPr>
          <w:rFonts w:ascii="Arial" w:hAnsi="Arial" w:cs="Arial"/>
          <w:sz w:val="20"/>
          <w:szCs w:val="20"/>
        </w:rPr>
        <w:t>) unless written notice of termination is given by a party at least 90 days prior to the end of the Initial Term or any Renewal Term</w:t>
      </w:r>
      <w:r w:rsidR="00F862A5" w:rsidRPr="00F862A5">
        <w:rPr>
          <w:rFonts w:ascii="Arial" w:hAnsi="Arial" w:cs="Arial"/>
          <w:sz w:val="20"/>
          <w:szCs w:val="20"/>
        </w:rPr>
        <w:t>.  In addition, any party may terminate this Agreement for convenience at any time upon 90 days’ prior written notice.</w:t>
      </w:r>
      <w:r w:rsidR="00F862A5">
        <w:rPr>
          <w:rFonts w:ascii="Arial" w:hAnsi="Arial" w:cs="Arial"/>
          <w:sz w:val="20"/>
          <w:szCs w:val="20"/>
        </w:rPr>
        <w:t xml:space="preserve">  Any Transactions and other obligations already existing, even if contingent or unmatured at the time of termination, shall remain owing and governed by this Agreement and the Cardholder Agreement.  In the event of termination by fewer than all of the undersigned Companies, Bank may in its discretion choose to terminate this Agreement as to the remainder of the individual Companies, but such termination of the Agreement shall be deemed termination by the Companies. </w:t>
      </w:r>
    </w:p>
    <w:p w14:paraId="6513253A" w14:textId="22830707" w:rsidR="001911DB" w:rsidRPr="00F862A5" w:rsidRDefault="00F862A5" w:rsidP="00F862A5">
      <w:pPr>
        <w:rPr>
          <w:rFonts w:ascii="Arial" w:hAnsi="Arial" w:cs="Arial"/>
          <w:sz w:val="20"/>
          <w:szCs w:val="20"/>
        </w:rPr>
      </w:pPr>
      <w:r>
        <w:rPr>
          <w:rFonts w:ascii="Arial" w:hAnsi="Arial" w:cs="Arial"/>
          <w:sz w:val="20"/>
          <w:szCs w:val="20"/>
        </w:rPr>
        <w:t xml:space="preserve">Any future joinder by an additional Company shall be for the remainder of the Initial Term or Renewal Term already in effect. </w:t>
      </w:r>
    </w:p>
    <w:p w14:paraId="2A880EB8" w14:textId="77777777" w:rsidR="001911DB" w:rsidRPr="001911DB" w:rsidRDefault="001911DB" w:rsidP="001911DB">
      <w:pPr>
        <w:spacing w:after="0"/>
        <w:rPr>
          <w:rFonts w:ascii="Arial" w:hAnsi="Arial" w:cs="Arial"/>
          <w:sz w:val="19"/>
          <w:szCs w:val="19"/>
        </w:rPr>
      </w:pPr>
    </w:p>
    <w:p w14:paraId="40A96ADB" w14:textId="77777777" w:rsidR="001911DB" w:rsidRPr="001911DB" w:rsidRDefault="008948F1" w:rsidP="001911DB">
      <w:pPr>
        <w:spacing w:after="0"/>
        <w:rPr>
          <w:rFonts w:ascii="Arial" w:hAnsi="Arial" w:cs="Arial"/>
          <w:sz w:val="19"/>
          <w:szCs w:val="19"/>
        </w:rPr>
      </w:pPr>
      <w:r>
        <w:rPr>
          <w:rFonts w:ascii="Arial" w:hAnsi="Arial" w:cs="Arial"/>
          <w:b/>
          <w:sz w:val="19"/>
          <w:szCs w:val="19"/>
        </w:rPr>
        <w:t xml:space="preserve">7. </w:t>
      </w:r>
      <w:r w:rsidR="001911DB" w:rsidRPr="001911DB">
        <w:rPr>
          <w:rFonts w:ascii="Arial" w:hAnsi="Arial" w:cs="Arial"/>
          <w:b/>
          <w:sz w:val="19"/>
          <w:szCs w:val="19"/>
        </w:rPr>
        <w:t>DEFAULT.</w:t>
      </w:r>
      <w:r w:rsidR="001911DB" w:rsidRPr="001911DB">
        <w:rPr>
          <w:rFonts w:ascii="Arial" w:hAnsi="Arial" w:cs="Arial"/>
          <w:sz w:val="19"/>
          <w:szCs w:val="19"/>
        </w:rPr>
        <w:t xml:space="preserve">  As used herein, </w:t>
      </w:r>
      <w:r w:rsidR="001911DB" w:rsidRPr="001911DB">
        <w:rPr>
          <w:rFonts w:ascii="Arial" w:hAnsi="Arial" w:cs="Arial"/>
          <w:b/>
          <w:bCs/>
          <w:sz w:val="19"/>
          <w:szCs w:val="19"/>
        </w:rPr>
        <w:t>"Default"</w:t>
      </w:r>
      <w:r w:rsidR="001911DB" w:rsidRPr="001911DB">
        <w:rPr>
          <w:rFonts w:ascii="Arial" w:hAnsi="Arial" w:cs="Arial"/>
          <w:sz w:val="19"/>
          <w:szCs w:val="19"/>
        </w:rPr>
        <w:t xml:space="preserve"> includes: (</w:t>
      </w:r>
      <w:proofErr w:type="spellStart"/>
      <w:r w:rsidR="001911DB" w:rsidRPr="001911DB">
        <w:rPr>
          <w:rFonts w:ascii="Arial" w:hAnsi="Arial" w:cs="Arial"/>
          <w:sz w:val="19"/>
          <w:szCs w:val="19"/>
        </w:rPr>
        <w:t>i</w:t>
      </w:r>
      <w:proofErr w:type="spellEnd"/>
      <w:r w:rsidR="001911DB" w:rsidRPr="001911DB">
        <w:rPr>
          <w:rFonts w:ascii="Arial" w:hAnsi="Arial" w:cs="Arial"/>
          <w:sz w:val="19"/>
          <w:szCs w:val="19"/>
        </w:rPr>
        <w:t xml:space="preserve">) the Company failing to remit any payment to Bank when and as required by this Agreement; (ii) either party breaching any other term of this Agreement, or any other agreement between them, unless that breach is cured within 15 days of written notice specifying the breach; (iii) any representation of fact by the Company in this Agreement or in any financial information it provided to Bank being materially incorrect or </w:t>
      </w:r>
      <w:r w:rsidR="001911DB" w:rsidRPr="001911DB">
        <w:rPr>
          <w:rFonts w:ascii="Arial" w:hAnsi="Arial" w:cs="Arial"/>
          <w:sz w:val="19"/>
          <w:szCs w:val="19"/>
        </w:rPr>
        <w:t>misleading when made; (iv) either party filing or suffering a petition as debtor in any bankruptcy, receivership, reorganization, liquidation, dissolution or other similar proceedings, or making any assignment for the benefit of creditors; (v) the Company suffering any adverse judgment, order or award, or suffering any other event, having a material adverse impact on its financial condition, its ability to perform its obligations under this Agreement, or the possession or control of its assets; (vi) any direct or indirect change in control of, or material change in ownership of, the Company (including any act to consolidate or merge, or to sell a substantial portion of its assets); (vii) either party’s insolvency or dissolution; (viii) default by the Company under any material debt owed to any Bank-related entity; and (ix) fraudulent or other unauthorized use of Cards or Accounts, or credit losses with respect thereto, that exceed Bank’s</w:t>
      </w:r>
      <w:r w:rsidR="001911DB" w:rsidRPr="001911DB" w:rsidDel="00320F9C">
        <w:rPr>
          <w:rFonts w:ascii="Arial" w:hAnsi="Arial" w:cs="Arial"/>
          <w:sz w:val="19"/>
          <w:szCs w:val="19"/>
        </w:rPr>
        <w:t xml:space="preserve"> </w:t>
      </w:r>
      <w:r w:rsidR="001911DB" w:rsidRPr="001911DB">
        <w:rPr>
          <w:rFonts w:ascii="Arial" w:hAnsi="Arial" w:cs="Arial"/>
          <w:sz w:val="19"/>
          <w:szCs w:val="19"/>
        </w:rPr>
        <w:t xml:space="preserve">operating tolerances.  </w:t>
      </w:r>
    </w:p>
    <w:p w14:paraId="3E752E5F" w14:textId="77777777" w:rsidR="001911DB" w:rsidRPr="001911DB" w:rsidRDefault="001911DB" w:rsidP="001911DB">
      <w:pPr>
        <w:spacing w:after="0"/>
        <w:rPr>
          <w:rFonts w:ascii="Arial" w:hAnsi="Arial" w:cs="Arial"/>
          <w:sz w:val="19"/>
          <w:szCs w:val="19"/>
        </w:rPr>
      </w:pPr>
    </w:p>
    <w:p w14:paraId="3080D20C" w14:textId="77777777" w:rsidR="001911DB" w:rsidRPr="001911DB" w:rsidRDefault="008948F1" w:rsidP="001911DB">
      <w:pPr>
        <w:spacing w:after="0"/>
        <w:rPr>
          <w:rFonts w:ascii="Arial" w:hAnsi="Arial" w:cs="Arial"/>
          <w:sz w:val="19"/>
          <w:szCs w:val="19"/>
        </w:rPr>
      </w:pPr>
      <w:r>
        <w:rPr>
          <w:rFonts w:ascii="Arial" w:hAnsi="Arial" w:cs="Arial"/>
          <w:b/>
          <w:sz w:val="19"/>
          <w:szCs w:val="19"/>
        </w:rPr>
        <w:t xml:space="preserve">8. </w:t>
      </w:r>
      <w:r w:rsidR="001911DB" w:rsidRPr="001911DB">
        <w:rPr>
          <w:rFonts w:ascii="Arial" w:hAnsi="Arial" w:cs="Arial"/>
          <w:b/>
          <w:sz w:val="19"/>
          <w:szCs w:val="19"/>
        </w:rPr>
        <w:t>REMEDIES; DAMAGES.</w:t>
      </w:r>
    </w:p>
    <w:p w14:paraId="5906E08A" w14:textId="77777777" w:rsidR="001911DB" w:rsidRPr="001911DB" w:rsidRDefault="001911DB" w:rsidP="001911DB">
      <w:pPr>
        <w:spacing w:after="0"/>
        <w:rPr>
          <w:rFonts w:ascii="Arial" w:hAnsi="Arial" w:cs="Arial"/>
          <w:sz w:val="19"/>
          <w:szCs w:val="19"/>
        </w:rPr>
      </w:pPr>
    </w:p>
    <w:p w14:paraId="77E0E13A" w14:textId="77777777" w:rsidR="001911DB" w:rsidRPr="001911DB" w:rsidRDefault="008948F1" w:rsidP="001911DB">
      <w:pPr>
        <w:spacing w:after="0"/>
        <w:rPr>
          <w:rFonts w:ascii="Arial" w:hAnsi="Arial" w:cs="Arial"/>
          <w:sz w:val="19"/>
          <w:szCs w:val="19"/>
        </w:rPr>
      </w:pPr>
      <w:r>
        <w:rPr>
          <w:rFonts w:ascii="Arial" w:hAnsi="Arial" w:cs="Arial"/>
          <w:sz w:val="19"/>
          <w:szCs w:val="19"/>
        </w:rPr>
        <w:t xml:space="preserve">(a)  </w:t>
      </w:r>
      <w:r w:rsidR="001911DB" w:rsidRPr="001911DB">
        <w:rPr>
          <w:rFonts w:ascii="Arial" w:hAnsi="Arial" w:cs="Arial"/>
          <w:sz w:val="19"/>
          <w:szCs w:val="19"/>
        </w:rPr>
        <w:t>Either party may terminate this Agreement upon Default by the other party.  Except for remedies expressly provided herein, termination will be a party's sole remedy for breach of this Agreement.  In no event, however, shall termination or expiration release or discharge Company from its duty to pay all amounts otherwise payable under this Agreement.</w:t>
      </w:r>
    </w:p>
    <w:p w14:paraId="092D58C6" w14:textId="77777777" w:rsidR="001911DB" w:rsidRPr="001911DB" w:rsidRDefault="001911DB" w:rsidP="001911DB">
      <w:pPr>
        <w:spacing w:after="0"/>
        <w:rPr>
          <w:rFonts w:ascii="Arial" w:hAnsi="Arial" w:cs="Arial"/>
          <w:sz w:val="19"/>
          <w:szCs w:val="19"/>
        </w:rPr>
      </w:pPr>
    </w:p>
    <w:p w14:paraId="2BB34A38" w14:textId="77777777" w:rsidR="001911DB" w:rsidRPr="001911DB" w:rsidRDefault="008948F1" w:rsidP="001911DB">
      <w:pPr>
        <w:spacing w:after="0"/>
        <w:rPr>
          <w:rFonts w:ascii="Arial" w:hAnsi="Arial" w:cs="Arial"/>
          <w:sz w:val="19"/>
          <w:szCs w:val="19"/>
        </w:rPr>
      </w:pPr>
      <w:r>
        <w:rPr>
          <w:rFonts w:ascii="Arial" w:hAnsi="Arial" w:cs="Arial"/>
          <w:sz w:val="19"/>
          <w:szCs w:val="19"/>
        </w:rPr>
        <w:t xml:space="preserve">(b)  </w:t>
      </w:r>
      <w:r w:rsidR="001911DB" w:rsidRPr="001911DB">
        <w:rPr>
          <w:rFonts w:ascii="Arial" w:hAnsi="Arial" w:cs="Arial"/>
          <w:sz w:val="19"/>
          <w:szCs w:val="19"/>
        </w:rPr>
        <w:t xml:space="preserve">In lieu of immediate termination, Bank, in its sole discretion, may suspend its services and obligations hereunder, or may shorten the Billing Cycle, until Bank is satisfied that the Company’s Default has been cured.  By forbearing from immediate termination, Bank shall not waive its continuing right, as a result of the Default or otherwise, to proceed with termination.  </w:t>
      </w:r>
    </w:p>
    <w:p w14:paraId="18331938" w14:textId="77777777" w:rsidR="001911DB" w:rsidRPr="001911DB" w:rsidRDefault="001911DB" w:rsidP="001911DB">
      <w:pPr>
        <w:spacing w:after="0"/>
        <w:rPr>
          <w:rFonts w:ascii="Arial" w:hAnsi="Arial" w:cs="Arial"/>
          <w:sz w:val="19"/>
          <w:szCs w:val="19"/>
        </w:rPr>
      </w:pPr>
    </w:p>
    <w:p w14:paraId="7B5B28C5" w14:textId="77777777" w:rsidR="001911DB" w:rsidRPr="001911DB" w:rsidRDefault="001911DB" w:rsidP="001911DB">
      <w:pPr>
        <w:spacing w:after="0"/>
        <w:rPr>
          <w:rFonts w:ascii="Arial" w:hAnsi="Arial" w:cs="Arial"/>
          <w:sz w:val="19"/>
          <w:szCs w:val="19"/>
        </w:rPr>
      </w:pPr>
      <w:r w:rsidRPr="001911DB">
        <w:rPr>
          <w:rFonts w:ascii="Arial" w:hAnsi="Arial" w:cs="Arial"/>
          <w:sz w:val="19"/>
          <w:szCs w:val="19"/>
        </w:rPr>
        <w:t>(c</w:t>
      </w:r>
      <w:r w:rsidR="008948F1">
        <w:rPr>
          <w:rFonts w:ascii="Arial" w:hAnsi="Arial" w:cs="Arial"/>
          <w:sz w:val="19"/>
          <w:szCs w:val="19"/>
        </w:rPr>
        <w:t xml:space="preserve">)  </w:t>
      </w:r>
      <w:r w:rsidRPr="001911DB">
        <w:rPr>
          <w:rFonts w:ascii="Arial" w:hAnsi="Arial" w:cs="Arial"/>
          <w:sz w:val="19"/>
          <w:szCs w:val="19"/>
        </w:rPr>
        <w:t xml:space="preserve">A breaching party shall be liable only for actual direct damages caused by its breach of this Agreement or a Cardholder Agreement, or by its gross negligence or willful misconduct.  In no event, whether in contract, tort, strict liability or any other form of action, shall either party be liable for any punitive, exemplary, special, indirect or consequential damages (including, without limitation, costs to develop and implement the Program, or lost revenues, profits, or economic advantage) arising from, in connection with or relating to any performance or nonperformance under this Agreement or the Program, even if that party knew or was advised of the likelihood of such damages.  Each party hereby releases and waives all present and future claims against the other for such excluded damages.  Without limiting the foregoing generality of this section, Bank shall not </w:t>
      </w:r>
      <w:r w:rsidRPr="001911DB">
        <w:rPr>
          <w:rFonts w:ascii="Arial" w:hAnsi="Arial" w:cs="Arial"/>
          <w:sz w:val="19"/>
          <w:szCs w:val="19"/>
        </w:rPr>
        <w:lastRenderedPageBreak/>
        <w:t>be liable for any damages of any kind, no matter what the cause or nature, that arise, occur or result from: (</w:t>
      </w:r>
      <w:proofErr w:type="spellStart"/>
      <w:r w:rsidRPr="001911DB">
        <w:rPr>
          <w:rFonts w:ascii="Arial" w:hAnsi="Arial" w:cs="Arial"/>
          <w:sz w:val="19"/>
          <w:szCs w:val="19"/>
        </w:rPr>
        <w:t>i</w:t>
      </w:r>
      <w:proofErr w:type="spellEnd"/>
      <w:r w:rsidRPr="001911DB">
        <w:rPr>
          <w:rFonts w:ascii="Arial" w:hAnsi="Arial" w:cs="Arial"/>
          <w:sz w:val="19"/>
          <w:szCs w:val="19"/>
        </w:rPr>
        <w:t xml:space="preserve">) the Company using Java applets or other Java applications, (ii) the Company’s opening ports on its firewalls, or (iii) problems with or defects in equipment, software or services not provided by Bank. </w:t>
      </w:r>
    </w:p>
    <w:p w14:paraId="73380CF1" w14:textId="77777777" w:rsidR="001911DB" w:rsidRPr="001911DB" w:rsidRDefault="001911DB" w:rsidP="001911DB">
      <w:pPr>
        <w:spacing w:after="0"/>
        <w:rPr>
          <w:rFonts w:ascii="Arial" w:hAnsi="Arial" w:cs="Arial"/>
          <w:sz w:val="19"/>
          <w:szCs w:val="19"/>
        </w:rPr>
      </w:pPr>
    </w:p>
    <w:p w14:paraId="485571A9" w14:textId="77777777" w:rsidR="001911DB" w:rsidRPr="001911DB" w:rsidRDefault="008948F1" w:rsidP="001911DB">
      <w:pPr>
        <w:spacing w:after="0"/>
        <w:rPr>
          <w:rFonts w:ascii="Arial" w:hAnsi="Arial" w:cs="Arial"/>
          <w:sz w:val="19"/>
          <w:szCs w:val="19"/>
        </w:rPr>
      </w:pPr>
      <w:r>
        <w:rPr>
          <w:rFonts w:ascii="Arial" w:hAnsi="Arial" w:cs="Arial"/>
          <w:sz w:val="19"/>
          <w:szCs w:val="19"/>
        </w:rPr>
        <w:t xml:space="preserve">(d)  </w:t>
      </w:r>
      <w:r w:rsidR="001911DB" w:rsidRPr="001911DB">
        <w:rPr>
          <w:rFonts w:ascii="Arial" w:hAnsi="Arial" w:cs="Arial"/>
          <w:sz w:val="19"/>
          <w:szCs w:val="19"/>
        </w:rPr>
        <w:t xml:space="preserve">In addition to all its other rights, upon Default by Company, or upon Bank deeming itself insecure, Bank may accelerate and demand payment of, and may set off against any liabilities, the total balance of monies owed to Bank by Company in any capacity.   </w:t>
      </w:r>
    </w:p>
    <w:p w14:paraId="10F640D5" w14:textId="77777777" w:rsidR="001911DB" w:rsidRPr="001911DB" w:rsidRDefault="001911DB" w:rsidP="001911DB">
      <w:pPr>
        <w:spacing w:after="0"/>
        <w:rPr>
          <w:rFonts w:ascii="Arial" w:hAnsi="Arial" w:cs="Arial"/>
          <w:sz w:val="19"/>
          <w:szCs w:val="19"/>
        </w:rPr>
      </w:pPr>
    </w:p>
    <w:p w14:paraId="5221D616" w14:textId="77777777" w:rsidR="001911DB" w:rsidRPr="001911DB" w:rsidRDefault="008948F1" w:rsidP="001911DB">
      <w:pPr>
        <w:spacing w:after="0"/>
        <w:rPr>
          <w:rFonts w:ascii="Arial" w:hAnsi="Arial" w:cs="Arial"/>
          <w:sz w:val="19"/>
          <w:szCs w:val="19"/>
        </w:rPr>
      </w:pPr>
      <w:r>
        <w:rPr>
          <w:rFonts w:ascii="Arial" w:hAnsi="Arial" w:cs="Arial"/>
          <w:b/>
          <w:sz w:val="19"/>
          <w:szCs w:val="19"/>
        </w:rPr>
        <w:t xml:space="preserve">9. </w:t>
      </w:r>
      <w:r w:rsidR="001911DB" w:rsidRPr="001911DB">
        <w:rPr>
          <w:rFonts w:ascii="Arial" w:hAnsi="Arial" w:cs="Arial"/>
          <w:b/>
          <w:sz w:val="19"/>
          <w:szCs w:val="19"/>
        </w:rPr>
        <w:t>COMPANY’S REPRESENTATIONS, WARRANTIES AND COVENANTS.</w:t>
      </w:r>
      <w:r w:rsidR="001911DB" w:rsidRPr="001911DB">
        <w:rPr>
          <w:rFonts w:ascii="Arial" w:hAnsi="Arial" w:cs="Arial"/>
          <w:sz w:val="19"/>
          <w:szCs w:val="19"/>
        </w:rPr>
        <w:t xml:space="preserve">  Effective upon the opening of the Account, and continuing until termination of this Agreement and satisfaction of all obligations of Company hereunder, the Company covenants, represents, and warrants that this Agreement constitutes its legal, valid, binding and enforceable agreement, and that execution and performance of this Agreement do not breach any agreement of such party with any third party, or any duty arising in law or equity, and do not violate any law, rule or regulation applicable to it.</w:t>
      </w:r>
    </w:p>
    <w:p w14:paraId="771EF85C" w14:textId="77777777" w:rsidR="001911DB" w:rsidRPr="001911DB" w:rsidRDefault="001911DB" w:rsidP="001911DB">
      <w:pPr>
        <w:spacing w:after="0"/>
        <w:rPr>
          <w:rFonts w:ascii="Arial" w:hAnsi="Arial" w:cs="Arial"/>
          <w:sz w:val="19"/>
          <w:szCs w:val="19"/>
        </w:rPr>
      </w:pPr>
    </w:p>
    <w:p w14:paraId="7A2AD09D" w14:textId="77777777" w:rsidR="001911DB" w:rsidRPr="001911DB" w:rsidRDefault="008948F1" w:rsidP="001911DB">
      <w:pPr>
        <w:spacing w:after="0"/>
        <w:rPr>
          <w:rFonts w:ascii="Arial" w:hAnsi="Arial" w:cs="Arial"/>
          <w:sz w:val="19"/>
          <w:szCs w:val="19"/>
        </w:rPr>
      </w:pPr>
      <w:r>
        <w:rPr>
          <w:rFonts w:ascii="Arial" w:hAnsi="Arial" w:cs="Arial"/>
          <w:sz w:val="19"/>
          <w:szCs w:val="19"/>
        </w:rPr>
        <w:t xml:space="preserve">(a)  </w:t>
      </w:r>
      <w:r w:rsidR="001911DB" w:rsidRPr="001911DB">
        <w:rPr>
          <w:rFonts w:ascii="Arial" w:hAnsi="Arial" w:cs="Arial"/>
          <w:sz w:val="19"/>
          <w:szCs w:val="19"/>
        </w:rPr>
        <w:t>Legal Status: Company, whether it is a corporation, partnership, limited liability company, sole proprietorship, or other type of business entity or organization, is in good standing and duly qualified to do business in each jurisdiction where it conducts its business and has the full power and authority to carry on its business as presently conducted.</w:t>
      </w:r>
    </w:p>
    <w:p w14:paraId="57920627" w14:textId="77777777" w:rsidR="001911DB" w:rsidRPr="001911DB" w:rsidRDefault="001911DB" w:rsidP="001911DB">
      <w:pPr>
        <w:spacing w:after="0"/>
        <w:rPr>
          <w:rFonts w:ascii="Arial" w:hAnsi="Arial" w:cs="Arial"/>
          <w:sz w:val="19"/>
          <w:szCs w:val="19"/>
        </w:rPr>
      </w:pPr>
    </w:p>
    <w:p w14:paraId="1802EE65" w14:textId="77777777" w:rsidR="001911DB" w:rsidRPr="001911DB" w:rsidRDefault="001911DB" w:rsidP="001911DB">
      <w:pPr>
        <w:spacing w:after="0"/>
        <w:rPr>
          <w:rFonts w:ascii="Arial" w:hAnsi="Arial" w:cs="Arial"/>
          <w:sz w:val="19"/>
          <w:szCs w:val="19"/>
        </w:rPr>
      </w:pPr>
      <w:r w:rsidRPr="001911DB">
        <w:rPr>
          <w:rFonts w:ascii="Arial" w:hAnsi="Arial" w:cs="Arial"/>
          <w:sz w:val="19"/>
          <w:szCs w:val="19"/>
        </w:rPr>
        <w:t>(</w:t>
      </w:r>
      <w:r w:rsidR="008948F1">
        <w:rPr>
          <w:rFonts w:ascii="Arial" w:hAnsi="Arial" w:cs="Arial"/>
          <w:sz w:val="19"/>
          <w:szCs w:val="19"/>
        </w:rPr>
        <w:t xml:space="preserve">b)  </w:t>
      </w:r>
      <w:r w:rsidRPr="001911DB">
        <w:rPr>
          <w:rFonts w:ascii="Arial" w:hAnsi="Arial" w:cs="Arial"/>
          <w:sz w:val="19"/>
          <w:szCs w:val="19"/>
        </w:rPr>
        <w:t>Authority to Enter into Card Agreement: Company has full power and authority to enter into and perform all obligations under this Agreement, and Company has been duly authorized to do so by all necessary organizational action.</w:t>
      </w:r>
    </w:p>
    <w:p w14:paraId="43806591" w14:textId="77777777" w:rsidR="001911DB" w:rsidRPr="001911DB" w:rsidRDefault="001911DB" w:rsidP="001911DB">
      <w:pPr>
        <w:spacing w:after="0"/>
        <w:rPr>
          <w:rFonts w:ascii="Arial" w:hAnsi="Arial" w:cs="Arial"/>
          <w:sz w:val="19"/>
          <w:szCs w:val="19"/>
        </w:rPr>
      </w:pPr>
    </w:p>
    <w:p w14:paraId="2FC55374" w14:textId="77777777" w:rsidR="001911DB" w:rsidRPr="001911DB" w:rsidRDefault="008948F1" w:rsidP="001911DB">
      <w:pPr>
        <w:spacing w:after="0"/>
        <w:rPr>
          <w:rFonts w:ascii="Arial" w:hAnsi="Arial" w:cs="Arial"/>
          <w:sz w:val="19"/>
          <w:szCs w:val="19"/>
        </w:rPr>
      </w:pPr>
      <w:r>
        <w:rPr>
          <w:rFonts w:ascii="Arial" w:hAnsi="Arial" w:cs="Arial"/>
          <w:sz w:val="19"/>
          <w:szCs w:val="19"/>
        </w:rPr>
        <w:t xml:space="preserve">(c)  </w:t>
      </w:r>
      <w:r w:rsidR="001911DB" w:rsidRPr="001911DB">
        <w:rPr>
          <w:rFonts w:ascii="Arial" w:hAnsi="Arial" w:cs="Arial"/>
          <w:sz w:val="19"/>
          <w:szCs w:val="19"/>
        </w:rPr>
        <w:t>No Conflict with Other Documents: Company’s entering into and performing all obligations under this Agreement are not inconsistent with any of Company’s governing documents, and do not and will not contravene any provision of or constitute a default under any indenture, mortgage, contract, or other instrument to which Company is a party or by which Company is bound.</w:t>
      </w:r>
    </w:p>
    <w:p w14:paraId="401F5292" w14:textId="77777777" w:rsidR="001911DB" w:rsidRPr="001911DB" w:rsidRDefault="001911DB" w:rsidP="001911DB">
      <w:pPr>
        <w:spacing w:after="0"/>
        <w:rPr>
          <w:rFonts w:ascii="Arial" w:hAnsi="Arial" w:cs="Arial"/>
          <w:sz w:val="19"/>
          <w:szCs w:val="19"/>
        </w:rPr>
      </w:pPr>
    </w:p>
    <w:p w14:paraId="0CAF852E" w14:textId="77777777" w:rsidR="001911DB" w:rsidRPr="001911DB" w:rsidRDefault="008948F1" w:rsidP="001911DB">
      <w:pPr>
        <w:spacing w:after="0"/>
        <w:rPr>
          <w:rFonts w:ascii="Arial" w:hAnsi="Arial" w:cs="Arial"/>
          <w:sz w:val="19"/>
          <w:szCs w:val="19"/>
        </w:rPr>
      </w:pPr>
      <w:r>
        <w:rPr>
          <w:rFonts w:ascii="Arial" w:hAnsi="Arial" w:cs="Arial"/>
          <w:sz w:val="19"/>
          <w:szCs w:val="19"/>
        </w:rPr>
        <w:t xml:space="preserve">(d)  </w:t>
      </w:r>
      <w:r w:rsidR="001911DB" w:rsidRPr="001911DB">
        <w:rPr>
          <w:rFonts w:ascii="Arial" w:hAnsi="Arial" w:cs="Arial"/>
          <w:sz w:val="19"/>
          <w:szCs w:val="19"/>
        </w:rPr>
        <w:t xml:space="preserve">Accurate Information: All information that Company has provided and will provide at any time in the future is and will be accurate, and the Company’s Chief Financial Officer or Operating Officer (or other person with equivalent knowledge </w:t>
      </w:r>
      <w:r w:rsidR="001911DB" w:rsidRPr="001911DB">
        <w:rPr>
          <w:rFonts w:ascii="Arial" w:hAnsi="Arial" w:cs="Arial"/>
          <w:sz w:val="19"/>
          <w:szCs w:val="19"/>
        </w:rPr>
        <w:t>and responsibility regardless of that person’s title) will certify the accuracy of such information on request.</w:t>
      </w:r>
    </w:p>
    <w:p w14:paraId="4494FCE5" w14:textId="77777777" w:rsidR="001911DB" w:rsidRPr="001911DB" w:rsidRDefault="001911DB" w:rsidP="001911DB">
      <w:pPr>
        <w:spacing w:after="0"/>
        <w:rPr>
          <w:rFonts w:ascii="Arial" w:hAnsi="Arial" w:cs="Arial"/>
          <w:sz w:val="19"/>
          <w:szCs w:val="19"/>
        </w:rPr>
      </w:pPr>
    </w:p>
    <w:p w14:paraId="22B6A619" w14:textId="77777777" w:rsidR="001911DB" w:rsidRPr="001911DB" w:rsidRDefault="008948F1" w:rsidP="001911DB">
      <w:pPr>
        <w:spacing w:after="0"/>
        <w:rPr>
          <w:rFonts w:ascii="Arial" w:hAnsi="Arial" w:cs="Arial"/>
          <w:sz w:val="19"/>
          <w:szCs w:val="19"/>
        </w:rPr>
      </w:pPr>
      <w:r>
        <w:rPr>
          <w:rFonts w:ascii="Arial" w:hAnsi="Arial" w:cs="Arial"/>
          <w:sz w:val="19"/>
          <w:szCs w:val="19"/>
        </w:rPr>
        <w:t xml:space="preserve">(e)  </w:t>
      </w:r>
      <w:r w:rsidR="001911DB" w:rsidRPr="001911DB">
        <w:rPr>
          <w:rFonts w:ascii="Arial" w:hAnsi="Arial" w:cs="Arial"/>
          <w:sz w:val="19"/>
          <w:szCs w:val="19"/>
        </w:rPr>
        <w:t>Further Assistance: At the Bank’s request, Company shall deliver, in a form acceptable to the Bank, any legal documents, financial statements, or information. The Company shall also promptly notify the Bank of any significant change in its business or other development that has or may have a material adverse effect on Company’s business.</w:t>
      </w:r>
    </w:p>
    <w:p w14:paraId="540EDCCE" w14:textId="77777777" w:rsidR="001911DB" w:rsidRPr="001911DB" w:rsidRDefault="001911DB" w:rsidP="001911DB">
      <w:pPr>
        <w:spacing w:after="0"/>
        <w:rPr>
          <w:rFonts w:ascii="Arial" w:hAnsi="Arial" w:cs="Arial"/>
          <w:sz w:val="19"/>
          <w:szCs w:val="19"/>
        </w:rPr>
      </w:pPr>
    </w:p>
    <w:p w14:paraId="4625D2D6" w14:textId="795F7067" w:rsidR="001911DB" w:rsidRPr="006E2104" w:rsidRDefault="001911DB" w:rsidP="0048073D">
      <w:pPr>
        <w:spacing w:after="0"/>
        <w:rPr>
          <w:rFonts w:ascii="Arial" w:hAnsi="Arial" w:cs="Arial"/>
          <w:i/>
          <w:iCs/>
          <w:sz w:val="19"/>
          <w:szCs w:val="19"/>
        </w:rPr>
      </w:pPr>
      <w:r w:rsidRPr="001911DB">
        <w:rPr>
          <w:rFonts w:ascii="Arial" w:hAnsi="Arial" w:cs="Arial"/>
          <w:b/>
          <w:bCs/>
          <w:sz w:val="19"/>
          <w:szCs w:val="19"/>
        </w:rPr>
        <w:t>10</w:t>
      </w:r>
      <w:r w:rsidR="008948F1">
        <w:rPr>
          <w:rFonts w:ascii="Arial" w:hAnsi="Arial" w:cs="Arial"/>
          <w:b/>
          <w:sz w:val="19"/>
          <w:szCs w:val="19"/>
        </w:rPr>
        <w:t xml:space="preserve">. </w:t>
      </w:r>
      <w:r w:rsidRPr="001911DB">
        <w:rPr>
          <w:rFonts w:ascii="Arial" w:hAnsi="Arial" w:cs="Arial"/>
          <w:b/>
          <w:sz w:val="19"/>
          <w:szCs w:val="19"/>
        </w:rPr>
        <w:t>CHANGES.</w:t>
      </w:r>
      <w:r w:rsidRPr="001911DB">
        <w:rPr>
          <w:rFonts w:ascii="Arial" w:hAnsi="Arial" w:cs="Arial"/>
          <w:sz w:val="19"/>
          <w:szCs w:val="19"/>
        </w:rPr>
        <w:t xml:space="preserve">  </w:t>
      </w:r>
      <w:r w:rsidR="006E2104" w:rsidRPr="006E2104">
        <w:rPr>
          <w:rFonts w:ascii="Arial" w:hAnsi="Arial" w:cs="Arial"/>
          <w:sz w:val="19"/>
          <w:szCs w:val="19"/>
        </w:rPr>
        <w:t xml:space="preserve">Account Holder agrees that the Bank may change the terms of this Agreement, including without limitation any term pertaining to interest </w:t>
      </w:r>
      <w:r w:rsidR="003115F3" w:rsidRPr="006E2104">
        <w:rPr>
          <w:rFonts w:ascii="Arial" w:hAnsi="Arial" w:cs="Arial"/>
          <w:sz w:val="19"/>
          <w:szCs w:val="19"/>
        </w:rPr>
        <w:t>charges. The</w:t>
      </w:r>
      <w:r w:rsidR="006E2104" w:rsidRPr="006E2104">
        <w:rPr>
          <w:rFonts w:ascii="Arial" w:hAnsi="Arial" w:cs="Arial"/>
          <w:sz w:val="19"/>
          <w:szCs w:val="19"/>
        </w:rPr>
        <w:t xml:space="preserve"> Bank</w:t>
      </w:r>
      <w:r w:rsidR="006E2104" w:rsidRPr="006E2104">
        <w:rPr>
          <w:rFonts w:ascii="Arial" w:hAnsi="Arial" w:cs="Arial"/>
          <w:i/>
          <w:iCs/>
          <w:sz w:val="19"/>
          <w:szCs w:val="19"/>
        </w:rPr>
        <w:t xml:space="preserve"> </w:t>
      </w:r>
      <w:r w:rsidR="006E2104" w:rsidRPr="006E2104">
        <w:rPr>
          <w:rFonts w:ascii="Arial" w:hAnsi="Arial" w:cs="Arial"/>
          <w:sz w:val="19"/>
          <w:szCs w:val="19"/>
        </w:rPr>
        <w:t>will notify Account Holder of any such change as required by applicable law. If Account Holder does not agree to the change, Account Holder must notify the Bank in writing within twenty-five (25) days after the effective date of the change, and the Bank may close the Card Account and may elect to require Account Holder to pay the Outstanding Balance on or before the payment due date. Otherwise, Account Holder shall be deemed to have agreed to the change described in the Bank’s notice. Use of the Card after the effective date of the change shall constitute Account Holder’s acceptance of the new terms.</w:t>
      </w:r>
    </w:p>
    <w:p w14:paraId="3416368E" w14:textId="77777777" w:rsidR="001911DB" w:rsidRPr="001911DB" w:rsidRDefault="001911DB" w:rsidP="001911DB">
      <w:pPr>
        <w:spacing w:after="0"/>
        <w:rPr>
          <w:rFonts w:ascii="Arial" w:hAnsi="Arial" w:cs="Arial"/>
          <w:sz w:val="19"/>
          <w:szCs w:val="19"/>
        </w:rPr>
      </w:pPr>
    </w:p>
    <w:p w14:paraId="5337C51E" w14:textId="55C23BE6" w:rsidR="001911DB" w:rsidRPr="001911DB" w:rsidRDefault="008948F1" w:rsidP="001911DB">
      <w:pPr>
        <w:spacing w:after="0"/>
        <w:rPr>
          <w:rFonts w:ascii="Arial" w:hAnsi="Arial" w:cs="Arial"/>
          <w:sz w:val="19"/>
          <w:szCs w:val="19"/>
        </w:rPr>
      </w:pPr>
      <w:r>
        <w:rPr>
          <w:rFonts w:ascii="Arial" w:hAnsi="Arial" w:cs="Arial"/>
          <w:b/>
          <w:sz w:val="19"/>
          <w:szCs w:val="19"/>
        </w:rPr>
        <w:t xml:space="preserve">11. </w:t>
      </w:r>
      <w:r w:rsidR="001911DB" w:rsidRPr="001911DB">
        <w:rPr>
          <w:rFonts w:ascii="Arial" w:hAnsi="Arial" w:cs="Arial"/>
          <w:b/>
          <w:sz w:val="19"/>
          <w:szCs w:val="19"/>
        </w:rPr>
        <w:t>FINANCIAL STATEMENTS; NOTICE OF BOND RATING CHANGE.</w:t>
      </w:r>
      <w:r w:rsidR="001911DB" w:rsidRPr="001911DB">
        <w:rPr>
          <w:rFonts w:ascii="Arial" w:hAnsi="Arial" w:cs="Arial"/>
          <w:sz w:val="19"/>
          <w:szCs w:val="19"/>
        </w:rPr>
        <w:t xml:space="preserve">  The Company shall </w:t>
      </w:r>
      <w:r w:rsidR="00F53041">
        <w:rPr>
          <w:rFonts w:ascii="Arial" w:hAnsi="Arial" w:cs="Arial"/>
          <w:sz w:val="19"/>
          <w:szCs w:val="19"/>
        </w:rPr>
        <w:t xml:space="preserve">furnish Bank with copies of </w:t>
      </w:r>
      <w:r w:rsidR="00F53041" w:rsidRPr="00692309">
        <w:rPr>
          <w:rFonts w:ascii="Arial" w:hAnsi="Arial" w:cs="Arial"/>
          <w:sz w:val="19"/>
          <w:szCs w:val="19"/>
        </w:rPr>
        <w:t>its</w:t>
      </w:r>
      <w:r w:rsidR="00692309">
        <w:rPr>
          <w:rFonts w:ascii="Arial" w:hAnsi="Arial" w:cs="Arial"/>
          <w:sz w:val="19"/>
          <w:szCs w:val="19"/>
        </w:rPr>
        <w:t xml:space="preserve"> consolidated audited </w:t>
      </w:r>
      <w:r w:rsidR="001911DB" w:rsidRPr="00692309">
        <w:rPr>
          <w:rFonts w:ascii="Arial" w:hAnsi="Arial" w:cs="Arial"/>
          <w:sz w:val="19"/>
          <w:szCs w:val="19"/>
        </w:rPr>
        <w:t>financial statements, including annual income statement and balance sheet, prepared in accordance with GAAP, consistently applied, as soon as available and no later than</w:t>
      </w:r>
      <w:r w:rsidR="00692309">
        <w:rPr>
          <w:rFonts w:ascii="Arial" w:hAnsi="Arial" w:cs="Arial"/>
          <w:sz w:val="19"/>
          <w:szCs w:val="19"/>
        </w:rPr>
        <w:t xml:space="preserve"> ninety days </w:t>
      </w:r>
      <w:r w:rsidR="001911DB" w:rsidRPr="00692309">
        <w:rPr>
          <w:rFonts w:ascii="Arial" w:hAnsi="Arial" w:cs="Arial"/>
          <w:sz w:val="19"/>
          <w:szCs w:val="19"/>
        </w:rPr>
        <w:t>after the end of each fiscal year.  The Company shall provide such other current financial information as Bank may request from time to time.  If applicable, the Company will notify</w:t>
      </w:r>
      <w:r w:rsidR="001911DB" w:rsidRPr="001911DB">
        <w:rPr>
          <w:rFonts w:ascii="Arial" w:hAnsi="Arial" w:cs="Arial"/>
          <w:sz w:val="19"/>
          <w:szCs w:val="19"/>
        </w:rPr>
        <w:t xml:space="preserve"> Bank within five Business Days of any change in the Company’s bond rating. </w:t>
      </w:r>
    </w:p>
    <w:p w14:paraId="1D920071" w14:textId="77777777" w:rsidR="001911DB" w:rsidRPr="001911DB" w:rsidRDefault="001911DB" w:rsidP="001911DB">
      <w:pPr>
        <w:spacing w:after="0"/>
        <w:rPr>
          <w:rFonts w:ascii="Arial" w:hAnsi="Arial" w:cs="Arial"/>
          <w:sz w:val="19"/>
          <w:szCs w:val="19"/>
        </w:rPr>
      </w:pPr>
    </w:p>
    <w:p w14:paraId="0527C226" w14:textId="77777777" w:rsidR="001911DB" w:rsidRPr="001911DB" w:rsidRDefault="008948F1" w:rsidP="001911DB">
      <w:pPr>
        <w:spacing w:after="0"/>
        <w:rPr>
          <w:rFonts w:ascii="Arial" w:hAnsi="Arial" w:cs="Arial"/>
          <w:b/>
          <w:sz w:val="19"/>
          <w:szCs w:val="19"/>
        </w:rPr>
      </w:pPr>
      <w:r>
        <w:rPr>
          <w:rFonts w:ascii="Arial" w:hAnsi="Arial" w:cs="Arial"/>
          <w:b/>
          <w:sz w:val="19"/>
          <w:szCs w:val="19"/>
        </w:rPr>
        <w:t xml:space="preserve">12. </w:t>
      </w:r>
      <w:r w:rsidR="001911DB" w:rsidRPr="001911DB">
        <w:rPr>
          <w:rFonts w:ascii="Arial" w:hAnsi="Arial" w:cs="Arial"/>
          <w:b/>
          <w:sz w:val="19"/>
          <w:szCs w:val="19"/>
        </w:rPr>
        <w:t>ASSIGNMENT.</w:t>
      </w:r>
      <w:r w:rsidR="001911DB" w:rsidRPr="001911DB">
        <w:rPr>
          <w:rFonts w:ascii="Arial" w:hAnsi="Arial" w:cs="Arial"/>
          <w:sz w:val="19"/>
          <w:szCs w:val="19"/>
        </w:rPr>
        <w:t xml:space="preserve">  This Agreement is binding upon, and inures to the benefit of, the parties hereto and their respective successors and assigns; provided, that the Company may not assign this Agreement or any interest, payment, or rights hereunder without the prior written consent of Bank.</w:t>
      </w:r>
    </w:p>
    <w:p w14:paraId="614FF023" w14:textId="77777777" w:rsidR="001911DB" w:rsidRPr="001911DB" w:rsidRDefault="001911DB" w:rsidP="001911DB">
      <w:pPr>
        <w:spacing w:after="0"/>
        <w:rPr>
          <w:rFonts w:ascii="Arial" w:hAnsi="Arial" w:cs="Arial"/>
          <w:sz w:val="19"/>
          <w:szCs w:val="19"/>
        </w:rPr>
      </w:pPr>
    </w:p>
    <w:p w14:paraId="52BC61BB" w14:textId="77777777" w:rsidR="001911DB" w:rsidRPr="001911DB" w:rsidRDefault="001911DB" w:rsidP="001911DB">
      <w:pPr>
        <w:spacing w:after="0"/>
        <w:rPr>
          <w:rFonts w:ascii="Arial" w:hAnsi="Arial" w:cs="Arial"/>
          <w:sz w:val="19"/>
          <w:szCs w:val="19"/>
        </w:rPr>
      </w:pPr>
      <w:r w:rsidRPr="001911DB">
        <w:rPr>
          <w:rFonts w:ascii="Arial" w:hAnsi="Arial" w:cs="Arial"/>
          <w:b/>
          <w:bCs/>
          <w:sz w:val="19"/>
          <w:szCs w:val="19"/>
        </w:rPr>
        <w:t>13.</w:t>
      </w:r>
      <w:r w:rsidR="008948F1">
        <w:rPr>
          <w:rFonts w:ascii="Arial" w:hAnsi="Arial" w:cs="Arial"/>
          <w:b/>
          <w:sz w:val="19"/>
          <w:szCs w:val="19"/>
        </w:rPr>
        <w:t xml:space="preserve"> </w:t>
      </w:r>
      <w:r w:rsidRPr="001911DB">
        <w:rPr>
          <w:rFonts w:ascii="Arial" w:hAnsi="Arial" w:cs="Arial"/>
          <w:b/>
          <w:sz w:val="19"/>
          <w:szCs w:val="19"/>
        </w:rPr>
        <w:t>FORCE MAJEURE.</w:t>
      </w:r>
      <w:r w:rsidRPr="001911DB">
        <w:rPr>
          <w:rFonts w:ascii="Arial" w:hAnsi="Arial" w:cs="Arial"/>
          <w:sz w:val="19"/>
          <w:szCs w:val="19"/>
        </w:rPr>
        <w:t xml:space="preserve">  If a party is rendered wholly or partly unable to perform its duties under this Agreement (other than a payment obligation) by a force outside its control (</w:t>
      </w:r>
      <w:r w:rsidRPr="001911DB">
        <w:rPr>
          <w:rFonts w:ascii="Arial" w:hAnsi="Arial" w:cs="Arial"/>
          <w:i/>
          <w:iCs/>
          <w:sz w:val="19"/>
          <w:szCs w:val="19"/>
        </w:rPr>
        <w:t>e.g.</w:t>
      </w:r>
      <w:r w:rsidRPr="001911DB">
        <w:rPr>
          <w:rFonts w:ascii="Arial" w:hAnsi="Arial" w:cs="Arial"/>
          <w:sz w:val="19"/>
          <w:szCs w:val="19"/>
        </w:rPr>
        <w:t xml:space="preserve">, act of God, war, fire, flood, act of governmental authority, strike, civil disturbance, or breakdown of telephone, computer or automated mailing equipment), or if Bank is notified by state or federal regulators or by Visa that any </w:t>
      </w:r>
      <w:r w:rsidRPr="001911DB">
        <w:rPr>
          <w:rFonts w:ascii="Arial" w:hAnsi="Arial" w:cs="Arial"/>
          <w:sz w:val="19"/>
          <w:szCs w:val="19"/>
        </w:rPr>
        <w:lastRenderedPageBreak/>
        <w:t xml:space="preserve">aspect of the Program or this Agreement does not comply with any applicable law, regulation, rule, policy, or order, that party shall give prompt written notice of that fact. The affected obligations of the notifying party shall be suspended without causing a breach or Default so long as that party remains unable to perform for that reason.  The notifying party shall exercise reasonable efforts to timely resume performance. </w:t>
      </w:r>
    </w:p>
    <w:p w14:paraId="1FFE15CE" w14:textId="77777777" w:rsidR="001911DB" w:rsidRPr="001911DB" w:rsidRDefault="001911DB" w:rsidP="001911DB">
      <w:pPr>
        <w:spacing w:after="0"/>
        <w:rPr>
          <w:rFonts w:ascii="Arial" w:hAnsi="Arial" w:cs="Arial"/>
          <w:sz w:val="19"/>
          <w:szCs w:val="19"/>
        </w:rPr>
      </w:pPr>
      <w:r w:rsidRPr="001911DB">
        <w:rPr>
          <w:rFonts w:ascii="Arial" w:hAnsi="Arial" w:cs="Arial"/>
          <w:sz w:val="19"/>
          <w:szCs w:val="19"/>
        </w:rPr>
        <w:t xml:space="preserve"> </w:t>
      </w:r>
    </w:p>
    <w:p w14:paraId="719755A0" w14:textId="77777777" w:rsidR="001911DB" w:rsidRPr="001911DB" w:rsidRDefault="008948F1" w:rsidP="001911DB">
      <w:pPr>
        <w:spacing w:after="0"/>
        <w:rPr>
          <w:rFonts w:ascii="Arial" w:hAnsi="Arial" w:cs="Arial"/>
          <w:sz w:val="19"/>
          <w:szCs w:val="19"/>
        </w:rPr>
      </w:pPr>
      <w:r>
        <w:rPr>
          <w:rFonts w:ascii="Arial" w:hAnsi="Arial" w:cs="Arial"/>
          <w:b/>
          <w:sz w:val="19"/>
          <w:szCs w:val="19"/>
        </w:rPr>
        <w:t xml:space="preserve">14. </w:t>
      </w:r>
      <w:r w:rsidR="001911DB" w:rsidRPr="001911DB">
        <w:rPr>
          <w:rFonts w:ascii="Arial" w:hAnsi="Arial" w:cs="Arial"/>
          <w:b/>
          <w:sz w:val="19"/>
          <w:szCs w:val="19"/>
        </w:rPr>
        <w:t>ENTIRE AGREEMENT.</w:t>
      </w:r>
      <w:r w:rsidR="001911DB" w:rsidRPr="001911DB">
        <w:rPr>
          <w:rFonts w:ascii="Arial" w:hAnsi="Arial" w:cs="Arial"/>
          <w:sz w:val="19"/>
          <w:szCs w:val="19"/>
        </w:rPr>
        <w:t xml:space="preserve">  This Agreement contains the parties’ entire understanding on the subject matters herein, and supersedes all prior discussions, representations and agreements.  The Cardholder Agreement, and all attached exhibits and addenda are incorporated by this reference.</w:t>
      </w:r>
    </w:p>
    <w:p w14:paraId="55BCDA81" w14:textId="77777777" w:rsidR="001911DB" w:rsidRPr="001911DB" w:rsidRDefault="001911DB" w:rsidP="001911DB">
      <w:pPr>
        <w:spacing w:after="0"/>
        <w:rPr>
          <w:rFonts w:ascii="Arial" w:hAnsi="Arial" w:cs="Arial"/>
          <w:sz w:val="19"/>
          <w:szCs w:val="19"/>
        </w:rPr>
      </w:pPr>
    </w:p>
    <w:p w14:paraId="4917589C" w14:textId="77777777" w:rsidR="001911DB" w:rsidRPr="001911DB" w:rsidRDefault="008948F1" w:rsidP="001911DB">
      <w:pPr>
        <w:spacing w:after="0"/>
        <w:rPr>
          <w:rFonts w:ascii="Arial" w:hAnsi="Arial" w:cs="Arial"/>
          <w:sz w:val="19"/>
          <w:szCs w:val="19"/>
        </w:rPr>
      </w:pPr>
      <w:r>
        <w:rPr>
          <w:rFonts w:ascii="Arial" w:hAnsi="Arial" w:cs="Arial"/>
          <w:b/>
          <w:sz w:val="19"/>
          <w:szCs w:val="19"/>
        </w:rPr>
        <w:t xml:space="preserve">15. </w:t>
      </w:r>
      <w:r w:rsidR="001911DB" w:rsidRPr="001911DB">
        <w:rPr>
          <w:rFonts w:ascii="Arial" w:hAnsi="Arial" w:cs="Arial"/>
          <w:b/>
          <w:sz w:val="19"/>
          <w:szCs w:val="19"/>
        </w:rPr>
        <w:t>SEVERABILITY AND WAIVER.</w:t>
      </w:r>
      <w:r w:rsidR="001911DB" w:rsidRPr="001911DB">
        <w:rPr>
          <w:rFonts w:ascii="Arial" w:hAnsi="Arial" w:cs="Arial"/>
          <w:sz w:val="19"/>
          <w:szCs w:val="19"/>
        </w:rPr>
        <w:t xml:space="preserve">  If any portion of this Agreement is stricken as invalid, the remaining portions shall remain in full force and effect.  Failure of either party to exercise any of its rights in a particular instance shall not be construed as a waiver of those rights or any other rights for any purpose.</w:t>
      </w:r>
    </w:p>
    <w:p w14:paraId="1FAF3908" w14:textId="77777777" w:rsidR="001911DB" w:rsidRPr="001911DB" w:rsidRDefault="001911DB" w:rsidP="001911DB">
      <w:pPr>
        <w:spacing w:after="0"/>
        <w:rPr>
          <w:rFonts w:ascii="Arial" w:hAnsi="Arial" w:cs="Arial"/>
          <w:sz w:val="19"/>
          <w:szCs w:val="19"/>
        </w:rPr>
      </w:pPr>
      <w:r w:rsidRPr="001911DB">
        <w:rPr>
          <w:rFonts w:ascii="Arial" w:hAnsi="Arial" w:cs="Arial"/>
          <w:sz w:val="19"/>
          <w:szCs w:val="19"/>
        </w:rPr>
        <w:tab/>
      </w:r>
    </w:p>
    <w:p w14:paraId="20045D40" w14:textId="77777777" w:rsidR="00270138" w:rsidRDefault="008948F1" w:rsidP="001911DB">
      <w:pPr>
        <w:spacing w:after="0"/>
        <w:rPr>
          <w:rFonts w:ascii="Arial" w:hAnsi="Arial" w:cs="Arial"/>
          <w:sz w:val="19"/>
          <w:szCs w:val="19"/>
        </w:rPr>
      </w:pPr>
      <w:r>
        <w:rPr>
          <w:rFonts w:ascii="Arial" w:hAnsi="Arial" w:cs="Arial"/>
          <w:b/>
          <w:sz w:val="19"/>
          <w:szCs w:val="19"/>
        </w:rPr>
        <w:t xml:space="preserve">16. </w:t>
      </w:r>
      <w:r w:rsidR="001911DB" w:rsidRPr="001911DB">
        <w:rPr>
          <w:rFonts w:ascii="Arial" w:hAnsi="Arial" w:cs="Arial"/>
          <w:b/>
          <w:sz w:val="19"/>
          <w:szCs w:val="19"/>
        </w:rPr>
        <w:t>CHOICE OF LAW; JURISDICTION; WAIVER OF JURY.</w:t>
      </w:r>
      <w:r w:rsidR="001911DB" w:rsidRPr="001911DB">
        <w:rPr>
          <w:rFonts w:ascii="Arial" w:hAnsi="Arial" w:cs="Arial"/>
          <w:sz w:val="19"/>
          <w:szCs w:val="19"/>
        </w:rPr>
        <w:t xml:space="preserve">  This Agreement is made in, and all credit is extended from, the State of Utah.  This Agreement shall be governed by and construed under the substantive laws of the State of Utah and applicable federal law.  Company consents to the personal jurisdiction of the state and federal courts and arbitrators located in the State of Utah, hereby waives any right to personal service of any process in connection with any action or arbitration, and hereby agrees that service may be made by registered or certified mail addressed to the Company at the </w:t>
      </w:r>
      <w:proofErr w:type="gramStart"/>
      <w:r w:rsidR="001911DB" w:rsidRPr="001911DB">
        <w:rPr>
          <w:rFonts w:ascii="Arial" w:hAnsi="Arial" w:cs="Arial"/>
          <w:sz w:val="19"/>
          <w:szCs w:val="19"/>
        </w:rPr>
        <w:t>address first</w:t>
      </w:r>
      <w:proofErr w:type="gramEnd"/>
      <w:r w:rsidR="001911DB" w:rsidRPr="001911DB">
        <w:rPr>
          <w:rFonts w:ascii="Arial" w:hAnsi="Arial" w:cs="Arial"/>
          <w:sz w:val="19"/>
          <w:szCs w:val="19"/>
        </w:rPr>
        <w:t xml:space="preserve"> set forth above.  The parties hereby waive any right to a trial by jury.</w:t>
      </w:r>
    </w:p>
    <w:p w14:paraId="38F61FC4" w14:textId="77777777" w:rsidR="00C026CA" w:rsidRDefault="00C026CA" w:rsidP="001911DB">
      <w:pPr>
        <w:spacing w:after="0"/>
        <w:rPr>
          <w:rFonts w:ascii="Arial" w:hAnsi="Arial" w:cs="Arial"/>
          <w:sz w:val="19"/>
          <w:szCs w:val="19"/>
        </w:rPr>
      </w:pPr>
    </w:p>
    <w:p w14:paraId="38F7D1CD" w14:textId="627A32E5" w:rsidR="001911DB" w:rsidRPr="001911DB" w:rsidRDefault="008948F1" w:rsidP="001911DB">
      <w:pPr>
        <w:spacing w:after="0"/>
        <w:rPr>
          <w:rFonts w:ascii="Arial" w:hAnsi="Arial" w:cs="Arial"/>
          <w:sz w:val="19"/>
          <w:szCs w:val="19"/>
        </w:rPr>
      </w:pPr>
      <w:r>
        <w:rPr>
          <w:rFonts w:ascii="Arial" w:hAnsi="Arial" w:cs="Arial"/>
          <w:b/>
          <w:sz w:val="19"/>
          <w:szCs w:val="19"/>
        </w:rPr>
        <w:t xml:space="preserve">17. </w:t>
      </w:r>
      <w:r w:rsidR="001911DB" w:rsidRPr="001911DB">
        <w:rPr>
          <w:rFonts w:ascii="Arial" w:hAnsi="Arial" w:cs="Arial"/>
          <w:b/>
          <w:sz w:val="19"/>
          <w:szCs w:val="19"/>
        </w:rPr>
        <w:t>SURVIVAL.</w:t>
      </w:r>
      <w:r w:rsidR="001911DB" w:rsidRPr="001911DB">
        <w:rPr>
          <w:rFonts w:ascii="Arial" w:hAnsi="Arial" w:cs="Arial"/>
          <w:sz w:val="19"/>
          <w:szCs w:val="19"/>
        </w:rPr>
        <w:t xml:space="preserve">  Sections 4, 5, 8, 9, 12, 15, 16, 18, 21, 22, 23 and 24 shall survive the termination or expiration of this Agreement. </w:t>
      </w:r>
    </w:p>
    <w:p w14:paraId="163871C1" w14:textId="77777777" w:rsidR="001911DB" w:rsidRPr="001911DB" w:rsidRDefault="001911DB" w:rsidP="001911DB">
      <w:pPr>
        <w:spacing w:after="0"/>
        <w:rPr>
          <w:rFonts w:ascii="Arial" w:hAnsi="Arial" w:cs="Arial"/>
          <w:sz w:val="19"/>
          <w:szCs w:val="19"/>
        </w:rPr>
      </w:pPr>
    </w:p>
    <w:p w14:paraId="0E70A925" w14:textId="77777777" w:rsidR="001911DB" w:rsidRPr="001911DB" w:rsidRDefault="008948F1" w:rsidP="001911DB">
      <w:pPr>
        <w:spacing w:after="0"/>
        <w:rPr>
          <w:rFonts w:ascii="Arial" w:hAnsi="Arial" w:cs="Arial"/>
          <w:sz w:val="19"/>
          <w:szCs w:val="19"/>
        </w:rPr>
      </w:pPr>
      <w:r>
        <w:rPr>
          <w:rFonts w:ascii="Arial" w:hAnsi="Arial" w:cs="Arial"/>
          <w:b/>
          <w:sz w:val="19"/>
          <w:szCs w:val="19"/>
        </w:rPr>
        <w:t xml:space="preserve">18. </w:t>
      </w:r>
      <w:r w:rsidR="001911DB" w:rsidRPr="001911DB">
        <w:rPr>
          <w:rFonts w:ascii="Arial" w:hAnsi="Arial" w:cs="Arial"/>
          <w:b/>
          <w:sz w:val="19"/>
          <w:szCs w:val="19"/>
        </w:rPr>
        <w:t>CONFIDENTIALITY.</w:t>
      </w:r>
      <w:r w:rsidR="001911DB" w:rsidRPr="001911DB">
        <w:rPr>
          <w:rFonts w:ascii="Arial" w:hAnsi="Arial" w:cs="Arial"/>
          <w:sz w:val="19"/>
          <w:szCs w:val="19"/>
        </w:rPr>
        <w:t xml:space="preserve">  All information furnished by either party in connection with this Agreement, the Program, or Transactions there under shall be kept confidential and used by the other party only in such connection, except to the extent such information (a) is already lawfully known when received, (b) thereafter becomes lawfully obtainable from other sources, (c) is required to be disclosed in any document filed with the Securities and Exchange Commission, banking regulators, or any other governmental agencies, or (d) is reasonably believed to be required by law to be disclosed and notice of such disclosure is given (or </w:t>
      </w:r>
      <w:r w:rsidR="001911DB" w:rsidRPr="001911DB">
        <w:rPr>
          <w:rFonts w:ascii="Arial" w:hAnsi="Arial" w:cs="Arial"/>
          <w:sz w:val="19"/>
          <w:szCs w:val="19"/>
        </w:rPr>
        <w:t xml:space="preserve">notice is reasonably believed to be legally prohibited) by the disclosing party.  Notice under (d), when practicable, shall be given sufficiently in advance of the disclosure to permit the other party to take legal action to prevent disclosure.  Each party </w:t>
      </w:r>
      <w:proofErr w:type="gramStart"/>
      <w:r w:rsidR="001911DB" w:rsidRPr="001911DB">
        <w:rPr>
          <w:rFonts w:ascii="Arial" w:hAnsi="Arial" w:cs="Arial"/>
          <w:sz w:val="19"/>
          <w:szCs w:val="19"/>
        </w:rPr>
        <w:t>shall</w:t>
      </w:r>
      <w:proofErr w:type="gramEnd"/>
      <w:r w:rsidR="001911DB" w:rsidRPr="001911DB">
        <w:rPr>
          <w:rFonts w:ascii="Arial" w:hAnsi="Arial" w:cs="Arial"/>
          <w:sz w:val="19"/>
          <w:szCs w:val="19"/>
        </w:rPr>
        <w:t xml:space="preserve"> advise all employees, consultants, agents and other representatives (collectively, </w:t>
      </w:r>
      <w:r w:rsidR="001911DB" w:rsidRPr="001911DB">
        <w:rPr>
          <w:rFonts w:ascii="Arial" w:hAnsi="Arial" w:cs="Arial"/>
          <w:b/>
          <w:bCs/>
          <w:sz w:val="19"/>
          <w:szCs w:val="19"/>
        </w:rPr>
        <w:t>"representatives"</w:t>
      </w:r>
      <w:r w:rsidR="001911DB" w:rsidRPr="001911DB">
        <w:rPr>
          <w:rFonts w:ascii="Arial" w:hAnsi="Arial" w:cs="Arial"/>
          <w:sz w:val="19"/>
          <w:szCs w:val="19"/>
        </w:rPr>
        <w:t>) who will have access to confidential information about these obligations.  A party shall disclose confidential information only to its representatives involved in this Agreement, the Program, or the Transactions.  Upon termination of this Agreement, each party shall promptly return to the other party all copies of documents or extracts containing confidential information; provided, that each party may retain file copies of materials it deems necessary solely for archival purposes.</w:t>
      </w:r>
    </w:p>
    <w:p w14:paraId="1315B47B" w14:textId="77777777" w:rsidR="001911DB" w:rsidRPr="001911DB" w:rsidRDefault="001911DB" w:rsidP="001911DB">
      <w:pPr>
        <w:spacing w:after="0"/>
        <w:rPr>
          <w:rFonts w:ascii="Arial" w:hAnsi="Arial" w:cs="Arial"/>
          <w:sz w:val="19"/>
          <w:szCs w:val="19"/>
        </w:rPr>
      </w:pPr>
    </w:p>
    <w:p w14:paraId="42B98376" w14:textId="77777777" w:rsidR="001911DB" w:rsidRPr="001911DB" w:rsidRDefault="008948F1" w:rsidP="001911DB">
      <w:pPr>
        <w:spacing w:after="0"/>
        <w:rPr>
          <w:rFonts w:ascii="Arial" w:hAnsi="Arial" w:cs="Arial"/>
          <w:sz w:val="19"/>
          <w:szCs w:val="19"/>
        </w:rPr>
      </w:pPr>
      <w:r>
        <w:rPr>
          <w:rFonts w:ascii="Arial" w:hAnsi="Arial" w:cs="Arial"/>
          <w:b/>
          <w:sz w:val="19"/>
          <w:szCs w:val="19"/>
        </w:rPr>
        <w:t xml:space="preserve">19. </w:t>
      </w:r>
      <w:r w:rsidR="001911DB" w:rsidRPr="001911DB">
        <w:rPr>
          <w:rFonts w:ascii="Arial" w:hAnsi="Arial" w:cs="Arial"/>
          <w:b/>
          <w:sz w:val="19"/>
          <w:szCs w:val="19"/>
        </w:rPr>
        <w:t>NAME AND TRADEMARK.</w:t>
      </w:r>
      <w:r w:rsidR="001911DB" w:rsidRPr="001911DB">
        <w:rPr>
          <w:rFonts w:ascii="Arial" w:hAnsi="Arial" w:cs="Arial"/>
          <w:sz w:val="19"/>
          <w:szCs w:val="19"/>
        </w:rPr>
        <w:t xml:space="preserve">  Except as otherwise provided herein, neither party shall use the name or logo of the other party without its written consent.</w:t>
      </w:r>
    </w:p>
    <w:p w14:paraId="61F52938" w14:textId="77777777" w:rsidR="001911DB" w:rsidRPr="001911DB" w:rsidRDefault="001911DB" w:rsidP="001911DB">
      <w:pPr>
        <w:spacing w:after="0"/>
        <w:rPr>
          <w:rFonts w:ascii="Arial" w:hAnsi="Arial" w:cs="Arial"/>
          <w:sz w:val="19"/>
          <w:szCs w:val="19"/>
        </w:rPr>
      </w:pPr>
    </w:p>
    <w:p w14:paraId="153B4401" w14:textId="77777777" w:rsidR="001911DB" w:rsidRPr="001911DB" w:rsidRDefault="008948F1" w:rsidP="001911DB">
      <w:pPr>
        <w:spacing w:after="0"/>
        <w:rPr>
          <w:rFonts w:ascii="Arial" w:hAnsi="Arial" w:cs="Arial"/>
          <w:sz w:val="19"/>
          <w:szCs w:val="19"/>
        </w:rPr>
      </w:pPr>
      <w:r>
        <w:rPr>
          <w:rFonts w:ascii="Arial" w:hAnsi="Arial" w:cs="Arial"/>
          <w:b/>
          <w:sz w:val="19"/>
          <w:szCs w:val="19"/>
        </w:rPr>
        <w:t xml:space="preserve">20. </w:t>
      </w:r>
      <w:r w:rsidR="001911DB" w:rsidRPr="001911DB">
        <w:rPr>
          <w:rFonts w:ascii="Arial" w:hAnsi="Arial" w:cs="Arial"/>
          <w:b/>
          <w:sz w:val="19"/>
          <w:szCs w:val="19"/>
        </w:rPr>
        <w:t>RELATIONSHIP OF PARTIES.</w:t>
      </w:r>
      <w:r w:rsidR="001911DB" w:rsidRPr="001911DB">
        <w:rPr>
          <w:rFonts w:ascii="Arial" w:hAnsi="Arial" w:cs="Arial"/>
          <w:sz w:val="19"/>
          <w:szCs w:val="19"/>
        </w:rPr>
        <w:t xml:space="preserve">  Nothing in this Agreement shall constitute or create a partnership, joint venture, agency, or other relationship between Bank and the Company.  To the extent either party undertakes or performs any duty for itself or for the other party as required by this Agreement, the party shall be construed to be acting as an independent contractor. </w:t>
      </w:r>
    </w:p>
    <w:p w14:paraId="1DAC9B1B" w14:textId="77777777" w:rsidR="001911DB" w:rsidRPr="001911DB" w:rsidRDefault="001911DB" w:rsidP="001911DB">
      <w:pPr>
        <w:spacing w:after="0"/>
        <w:rPr>
          <w:rFonts w:ascii="Arial" w:hAnsi="Arial" w:cs="Arial"/>
          <w:sz w:val="19"/>
          <w:szCs w:val="19"/>
        </w:rPr>
      </w:pPr>
    </w:p>
    <w:p w14:paraId="01C70BE4" w14:textId="73B04622" w:rsidR="001911DB" w:rsidRPr="001911DB" w:rsidRDefault="001911DB" w:rsidP="001911DB">
      <w:pPr>
        <w:spacing w:after="0"/>
        <w:rPr>
          <w:rFonts w:ascii="Arial" w:hAnsi="Arial" w:cs="Arial"/>
          <w:sz w:val="19"/>
          <w:szCs w:val="19"/>
        </w:rPr>
      </w:pPr>
      <w:r w:rsidRPr="001911DB">
        <w:rPr>
          <w:rFonts w:ascii="Arial" w:hAnsi="Arial" w:cs="Arial"/>
          <w:b/>
          <w:bCs/>
          <w:sz w:val="19"/>
          <w:szCs w:val="19"/>
        </w:rPr>
        <w:t>21.</w:t>
      </w:r>
      <w:r w:rsidR="008948F1">
        <w:rPr>
          <w:rFonts w:ascii="Arial" w:hAnsi="Arial" w:cs="Arial"/>
          <w:b/>
          <w:sz w:val="19"/>
          <w:szCs w:val="19"/>
        </w:rPr>
        <w:t xml:space="preserve"> </w:t>
      </w:r>
      <w:r w:rsidRPr="001911DB">
        <w:rPr>
          <w:rFonts w:ascii="Arial" w:hAnsi="Arial" w:cs="Arial"/>
          <w:b/>
          <w:sz w:val="19"/>
          <w:szCs w:val="19"/>
        </w:rPr>
        <w:t>NOTICES.</w:t>
      </w:r>
      <w:r w:rsidRPr="001911DB">
        <w:rPr>
          <w:rFonts w:ascii="Arial" w:hAnsi="Arial" w:cs="Arial"/>
          <w:sz w:val="19"/>
          <w:szCs w:val="19"/>
        </w:rPr>
        <w:t xml:space="preserve">  Except as provided in Section 2.5(d) and (e), any notice by the Company to Bank under this Agreement shall be in writing and delivered (A) personally, (B) by nationally-recognized overnight delivery service, or by prepaid registered or certified mail, addressed to the address first set forth above, or (C) by email to </w:t>
      </w:r>
      <w:r w:rsidR="002D37AD">
        <w:t>clientservice@tcboregon.com</w:t>
      </w:r>
      <w:r w:rsidRPr="001911DB">
        <w:rPr>
          <w:rFonts w:ascii="Arial" w:hAnsi="Arial" w:cs="Arial"/>
          <w:sz w:val="19"/>
          <w:szCs w:val="19"/>
        </w:rPr>
        <w:t>(which shall be deemed “written”). Notice to Bank is deemed delivered on (</w:t>
      </w:r>
      <w:proofErr w:type="spellStart"/>
      <w:r w:rsidRPr="001911DB">
        <w:rPr>
          <w:rFonts w:ascii="Arial" w:hAnsi="Arial" w:cs="Arial"/>
          <w:sz w:val="19"/>
          <w:szCs w:val="19"/>
        </w:rPr>
        <w:t>i</w:t>
      </w:r>
      <w:proofErr w:type="spellEnd"/>
      <w:r w:rsidRPr="001911DB">
        <w:rPr>
          <w:rFonts w:ascii="Arial" w:hAnsi="Arial" w:cs="Arial"/>
          <w:sz w:val="19"/>
          <w:szCs w:val="19"/>
        </w:rPr>
        <w:t xml:space="preserve">) the date of personal service, (ii) the Business Day after timely deposit for overnight delivery, (iii) three Business Days after deposit in the U.S. Mail, or (iv) the Business Day on which such email is received by Bank’s email server, unless received after Bank’s normal business hours in which case it shall be deemed received at the opening of the next Business Day.  In each case, Bank shall have a commercially reasonable time to act upon any notice received.  </w:t>
      </w:r>
    </w:p>
    <w:p w14:paraId="4C1FDC54" w14:textId="77777777" w:rsidR="001911DB" w:rsidRPr="001911DB" w:rsidRDefault="001911DB" w:rsidP="001911DB">
      <w:pPr>
        <w:spacing w:after="0"/>
        <w:rPr>
          <w:rFonts w:ascii="Arial" w:hAnsi="Arial" w:cs="Arial"/>
          <w:sz w:val="19"/>
          <w:szCs w:val="19"/>
        </w:rPr>
      </w:pPr>
    </w:p>
    <w:p w14:paraId="7D546CB0" w14:textId="77777777" w:rsidR="001911DB" w:rsidRPr="001911DB" w:rsidRDefault="001911DB" w:rsidP="001911DB">
      <w:pPr>
        <w:spacing w:after="0"/>
        <w:rPr>
          <w:rFonts w:ascii="Arial" w:hAnsi="Arial" w:cs="Arial"/>
          <w:sz w:val="19"/>
          <w:szCs w:val="19"/>
        </w:rPr>
      </w:pPr>
      <w:r w:rsidRPr="001911DB">
        <w:rPr>
          <w:rFonts w:ascii="Arial" w:hAnsi="Arial" w:cs="Arial"/>
          <w:sz w:val="19"/>
          <w:szCs w:val="19"/>
        </w:rPr>
        <w:t xml:space="preserve">Any notice by the Bank to Company required to be written under this Agreement shall be delivered (1) personally, (2) by </w:t>
      </w:r>
      <w:proofErr w:type="gramStart"/>
      <w:r w:rsidRPr="001911DB">
        <w:rPr>
          <w:rFonts w:ascii="Arial" w:hAnsi="Arial" w:cs="Arial"/>
          <w:sz w:val="19"/>
          <w:szCs w:val="19"/>
        </w:rPr>
        <w:t>nationally-recognized</w:t>
      </w:r>
      <w:proofErr w:type="gramEnd"/>
      <w:r w:rsidRPr="001911DB">
        <w:rPr>
          <w:rFonts w:ascii="Arial" w:hAnsi="Arial" w:cs="Arial"/>
          <w:sz w:val="19"/>
          <w:szCs w:val="19"/>
        </w:rPr>
        <w:t xml:space="preserve"> overnight delivery service, or by prepaid registered or certified mail, (3) by email to </w:t>
      </w:r>
      <w:r w:rsidRPr="001911DB">
        <w:rPr>
          <w:rFonts w:ascii="Arial" w:hAnsi="Arial" w:cs="Arial"/>
          <w:sz w:val="19"/>
          <w:szCs w:val="19"/>
        </w:rPr>
        <w:lastRenderedPageBreak/>
        <w:t xml:space="preserve">Company’s email address, or (4) by posting such notice in the Electronic Reporting Tool. Notice by email or Electronic Reporting Tool is deemed “written.”  Bank may use such </w:t>
      </w:r>
      <w:proofErr w:type="gramStart"/>
      <w:r w:rsidRPr="001911DB">
        <w:rPr>
          <w:rFonts w:ascii="Arial" w:hAnsi="Arial" w:cs="Arial"/>
          <w:sz w:val="19"/>
          <w:szCs w:val="19"/>
        </w:rPr>
        <w:t>street</w:t>
      </w:r>
      <w:proofErr w:type="gramEnd"/>
      <w:r w:rsidRPr="001911DB">
        <w:rPr>
          <w:rFonts w:ascii="Arial" w:hAnsi="Arial" w:cs="Arial"/>
          <w:sz w:val="19"/>
          <w:szCs w:val="19"/>
        </w:rPr>
        <w:t xml:space="preserve">, mailing or email addresses as appear in the Company’s profile in the Electronic Reporting Tool.  Notice to the Company is deemed delivered on (a) the date of personal service, (b) the Business Day after timely deposit for overnight delivery, (c) three Business Days after deposit in the U.S. Mail, (d) the Business Day on which such email is sent by Bank, unless sent after the Company’s normal business hours in which case it shall be deemed received at the opening of the next Business Day, or (e) on the second full Business Day after such notice is posted in the Electronic Reporting Tool. Company appoints its Program Administrator(s) as authorized agent for receiving any notice under this Agreement. The Company is responsible for updating Bank with any changes in its mailing, street, email address and Program Administrator(s) as they appear in Company’s profile in the Electronic Reporting Tool. </w:t>
      </w:r>
    </w:p>
    <w:p w14:paraId="2ADA9B8B" w14:textId="77777777" w:rsidR="001911DB" w:rsidRPr="001911DB" w:rsidRDefault="001911DB" w:rsidP="001911DB">
      <w:pPr>
        <w:spacing w:after="0"/>
        <w:rPr>
          <w:rFonts w:ascii="Arial" w:hAnsi="Arial" w:cs="Arial"/>
          <w:sz w:val="19"/>
          <w:szCs w:val="19"/>
        </w:rPr>
      </w:pPr>
    </w:p>
    <w:p w14:paraId="1F8DE3DD" w14:textId="77777777" w:rsidR="001911DB" w:rsidRPr="001911DB" w:rsidRDefault="008948F1" w:rsidP="001911DB">
      <w:pPr>
        <w:spacing w:after="0"/>
        <w:rPr>
          <w:rFonts w:ascii="Arial" w:hAnsi="Arial" w:cs="Arial"/>
          <w:sz w:val="19"/>
          <w:szCs w:val="19"/>
        </w:rPr>
      </w:pPr>
      <w:r>
        <w:rPr>
          <w:rFonts w:ascii="Arial" w:hAnsi="Arial" w:cs="Arial"/>
          <w:b/>
          <w:sz w:val="19"/>
          <w:szCs w:val="19"/>
        </w:rPr>
        <w:t xml:space="preserve">22. </w:t>
      </w:r>
      <w:r w:rsidR="001911DB" w:rsidRPr="001911DB">
        <w:rPr>
          <w:rFonts w:ascii="Arial" w:hAnsi="Arial" w:cs="Arial"/>
          <w:b/>
          <w:sz w:val="19"/>
          <w:szCs w:val="19"/>
        </w:rPr>
        <w:t>VISA FEE ADJUSTMENTS</w:t>
      </w:r>
      <w:r w:rsidR="001911DB" w:rsidRPr="001911DB">
        <w:rPr>
          <w:rFonts w:ascii="Arial" w:hAnsi="Arial" w:cs="Arial"/>
          <w:sz w:val="19"/>
          <w:szCs w:val="19"/>
        </w:rPr>
        <w:t>.  In the event that there is a change deemed by Bank to be material in the way Bank is compensated by Visa, Bank may seek to re-negotiate the financial terms of this Agreement.  The Company shall have no obligation to renegotiate such terms; provided, that if the parties cannot agree on an adjustment of such terms, then Bank at its option may (a) allow this Agreement to remain in effect without any such adjustment, or (b) terminate this Agreement upon ten days’ written notice to the Company.</w:t>
      </w:r>
    </w:p>
    <w:p w14:paraId="216B49E3" w14:textId="77777777" w:rsidR="001911DB" w:rsidRPr="001911DB" w:rsidRDefault="001911DB" w:rsidP="001911DB">
      <w:pPr>
        <w:spacing w:after="0"/>
        <w:rPr>
          <w:rFonts w:ascii="Arial" w:hAnsi="Arial" w:cs="Arial"/>
          <w:sz w:val="19"/>
          <w:szCs w:val="19"/>
        </w:rPr>
      </w:pPr>
    </w:p>
    <w:p w14:paraId="2BFE5093" w14:textId="77777777" w:rsidR="008948F1" w:rsidRDefault="008948F1" w:rsidP="001911DB">
      <w:pPr>
        <w:spacing w:after="0"/>
        <w:rPr>
          <w:rFonts w:ascii="Arial" w:hAnsi="Arial" w:cs="Arial"/>
          <w:sz w:val="19"/>
          <w:szCs w:val="19"/>
        </w:rPr>
      </w:pPr>
      <w:r>
        <w:rPr>
          <w:rFonts w:ascii="Arial" w:hAnsi="Arial" w:cs="Arial"/>
          <w:b/>
          <w:sz w:val="19"/>
          <w:szCs w:val="19"/>
        </w:rPr>
        <w:t xml:space="preserve">23. </w:t>
      </w:r>
      <w:r w:rsidR="001911DB" w:rsidRPr="001911DB">
        <w:rPr>
          <w:rFonts w:ascii="Arial" w:hAnsi="Arial" w:cs="Arial"/>
          <w:b/>
          <w:sz w:val="19"/>
          <w:szCs w:val="19"/>
        </w:rPr>
        <w:t xml:space="preserve">WAIVER OF CLAIMS.  </w:t>
      </w:r>
      <w:r w:rsidR="001911DB" w:rsidRPr="001911DB">
        <w:rPr>
          <w:rFonts w:ascii="Arial" w:hAnsi="Arial" w:cs="Arial"/>
          <w:sz w:val="19"/>
          <w:szCs w:val="19"/>
        </w:rPr>
        <w:t>THE COMPANY (</w:t>
      </w:r>
      <w:proofErr w:type="spellStart"/>
      <w:r w:rsidR="001911DB" w:rsidRPr="001911DB">
        <w:rPr>
          <w:rFonts w:ascii="Arial" w:hAnsi="Arial" w:cs="Arial"/>
          <w:sz w:val="19"/>
          <w:szCs w:val="19"/>
        </w:rPr>
        <w:t>i</w:t>
      </w:r>
      <w:proofErr w:type="spellEnd"/>
      <w:r w:rsidR="001911DB" w:rsidRPr="001911DB">
        <w:rPr>
          <w:rFonts w:ascii="Arial" w:hAnsi="Arial" w:cs="Arial"/>
          <w:sz w:val="19"/>
          <w:szCs w:val="19"/>
        </w:rPr>
        <w:t xml:space="preserve">) REPRESENTS THAT IT AND ITS AFFILIATES HAVE NO DEFENSES TO OR SETOFFS AGAINST ANY INDEBTEDNESS OR OTHER OBLIGATIONS OWING TO BANK OR ITS AFFILIATES (THE "OBLIGATIONS"), NOR CLAIMS AGAINST BANK OR ITS AFFILIATES FOR ANY MATTER WHATSOEVER, RELATED OR UNRELATED TO THE OBLIGATIONS, AND (ii) RELEASES BANK AND ITS AFFILIATES FROM ALL CLAIMS, CAUSES OF ACTION, AND COSTS, IN LAW OR EQUITY, EXISTING AS OF THE DATE OF THIS AGREEMENT WHICH COMPANY OR ITS AFFILIATES HAS OR MAY HAVE BY REASON OF ANY MATTER OF ANY CONCEIVABLE KIND OR CHARACTER WHATSOEVER, RELATED OR UNRELATED TO THE OBLIGATIONS, INCLUDING THE SUBJECT MATTER OF THIS AGREEMENT.  THE FOREGOING RELEASE DOES NOT APPLY, HOWEVER, TO CLAIMS FOR FUTURE PERFORMANCE OF EXPRESS CONTRACTUAL OBLIGATIONS THAT MATURE AFTER THE DATE </w:t>
      </w:r>
      <w:r w:rsidR="001911DB" w:rsidRPr="001911DB">
        <w:rPr>
          <w:rFonts w:ascii="Arial" w:hAnsi="Arial" w:cs="Arial"/>
          <w:sz w:val="19"/>
          <w:szCs w:val="19"/>
        </w:rPr>
        <w:t xml:space="preserve">HEREOF THAT ARE OWING TO THE UNDERSIGNED </w:t>
      </w:r>
      <w:r>
        <w:rPr>
          <w:rFonts w:ascii="Arial" w:hAnsi="Arial" w:cs="Arial"/>
          <w:sz w:val="19"/>
          <w:szCs w:val="19"/>
        </w:rPr>
        <w:t>BY LENDER OR ITS AFFILIATES.</w:t>
      </w:r>
    </w:p>
    <w:p w14:paraId="5385A52B" w14:textId="77777777" w:rsidR="00F53041" w:rsidRDefault="00F53041" w:rsidP="001911DB">
      <w:pPr>
        <w:spacing w:after="0"/>
        <w:rPr>
          <w:rFonts w:ascii="Arial" w:hAnsi="Arial" w:cs="Arial"/>
          <w:sz w:val="19"/>
          <w:szCs w:val="19"/>
        </w:rPr>
      </w:pPr>
    </w:p>
    <w:p w14:paraId="5665D957" w14:textId="77777777" w:rsidR="001911DB" w:rsidRPr="001911DB" w:rsidRDefault="001911DB" w:rsidP="001911DB">
      <w:pPr>
        <w:spacing w:after="0"/>
        <w:rPr>
          <w:rFonts w:ascii="Arial" w:hAnsi="Arial" w:cs="Arial"/>
          <w:sz w:val="19"/>
          <w:szCs w:val="19"/>
        </w:rPr>
      </w:pPr>
      <w:r w:rsidRPr="001911DB">
        <w:rPr>
          <w:rFonts w:ascii="Arial" w:hAnsi="Arial" w:cs="Arial"/>
          <w:b/>
          <w:sz w:val="19"/>
          <w:szCs w:val="19"/>
        </w:rPr>
        <w:t>24.</w:t>
      </w:r>
      <w:r w:rsidRPr="001911DB">
        <w:rPr>
          <w:rFonts w:ascii="Arial" w:hAnsi="Arial" w:cs="Arial"/>
          <w:sz w:val="19"/>
          <w:szCs w:val="19"/>
        </w:rPr>
        <w:t xml:space="preserve"> </w:t>
      </w:r>
      <w:r w:rsidRPr="001911DB">
        <w:rPr>
          <w:rFonts w:ascii="Arial" w:hAnsi="Arial" w:cs="Arial"/>
          <w:b/>
          <w:sz w:val="19"/>
          <w:szCs w:val="19"/>
        </w:rPr>
        <w:t>CROSS-COLLATERALIZATION.</w:t>
      </w:r>
      <w:r w:rsidRPr="001911DB">
        <w:rPr>
          <w:rFonts w:ascii="Arial" w:hAnsi="Arial" w:cs="Arial"/>
          <w:sz w:val="19"/>
          <w:szCs w:val="19"/>
        </w:rPr>
        <w:t xml:space="preserve">  All present and future liabilities and obligations of the Company under this Agreement (including any renewals, modifications or substitutions hereof) are hereby secured and cross-collateralized by all security interests in personal property collateral that are heretofore or hereafter granted by the Company to secure any other present or future liability or obligation to Bank.  The foregoing grant to secure this Agreement shall be under the same terms, include the same remedies, and extend to the same personal property collateral, as are set forth in the instruments granting the security interests to secure the Company’s other liability or obligation.  </w:t>
      </w:r>
    </w:p>
    <w:p w14:paraId="387DC96F" w14:textId="77777777" w:rsidR="001911DB" w:rsidRPr="001911DB" w:rsidRDefault="001911DB" w:rsidP="001911DB">
      <w:pPr>
        <w:spacing w:after="0"/>
        <w:rPr>
          <w:rFonts w:ascii="Arial" w:hAnsi="Arial" w:cs="Arial"/>
          <w:sz w:val="19"/>
          <w:szCs w:val="19"/>
        </w:rPr>
      </w:pPr>
      <w:r w:rsidRPr="001911DB">
        <w:rPr>
          <w:rFonts w:ascii="Arial" w:hAnsi="Arial" w:cs="Arial"/>
          <w:sz w:val="19"/>
          <w:szCs w:val="19"/>
        </w:rPr>
        <w:t>Without limiting the generality of the preceding two sentences, the Company’s present and future liabilities and obligations under this Agreement (including any renewals, modifications or substitutions hereof) are also hereby secured and cross-collateralized by the following specific existing security agreement: [</w:t>
      </w:r>
      <w:r w:rsidRPr="001911DB">
        <w:rPr>
          <w:rFonts w:ascii="Arial" w:hAnsi="Arial" w:cs="Arial"/>
          <w:sz w:val="19"/>
          <w:szCs w:val="19"/>
          <w:u w:val="single"/>
        </w:rPr>
        <w:fldChar w:fldCharType="begin">
          <w:ffData>
            <w:name w:val="Text30"/>
            <w:enabled/>
            <w:calcOnExit w:val="0"/>
            <w:textInput/>
          </w:ffData>
        </w:fldChar>
      </w:r>
      <w:bookmarkStart w:id="6" w:name="Text30"/>
      <w:r w:rsidRPr="001911DB">
        <w:rPr>
          <w:rFonts w:ascii="Arial" w:hAnsi="Arial" w:cs="Arial"/>
          <w:sz w:val="19"/>
          <w:szCs w:val="19"/>
          <w:u w:val="single"/>
        </w:rPr>
        <w:instrText xml:space="preserve"> FORMTEXT </w:instrText>
      </w:r>
      <w:r w:rsidRPr="001911DB">
        <w:rPr>
          <w:rFonts w:ascii="Arial" w:hAnsi="Arial" w:cs="Arial"/>
          <w:sz w:val="19"/>
          <w:szCs w:val="19"/>
          <w:u w:val="single"/>
        </w:rPr>
      </w:r>
      <w:r w:rsidRPr="001911DB">
        <w:rPr>
          <w:rFonts w:ascii="Arial" w:hAnsi="Arial" w:cs="Arial"/>
          <w:sz w:val="19"/>
          <w:szCs w:val="19"/>
          <w:u w:val="single"/>
        </w:rPr>
        <w:fldChar w:fldCharType="separate"/>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u w:val="single"/>
        </w:rPr>
        <w:t> </w:t>
      </w:r>
      <w:r w:rsidRPr="001911DB">
        <w:rPr>
          <w:rFonts w:ascii="Arial" w:hAnsi="Arial" w:cs="Arial"/>
          <w:sz w:val="19"/>
          <w:szCs w:val="19"/>
          <w:u w:val="single"/>
        </w:rPr>
        <w:t xml:space="preserve">                                  </w:t>
      </w:r>
      <w:r w:rsidRPr="001911DB">
        <w:rPr>
          <w:rFonts w:ascii="Arial" w:hAnsi="Arial" w:cs="Arial"/>
          <w:sz w:val="19"/>
          <w:szCs w:val="19"/>
          <w:u w:val="single"/>
        </w:rPr>
        <w:t> </w:t>
      </w:r>
      <w:r w:rsidRPr="001911DB">
        <w:rPr>
          <w:rFonts w:ascii="Arial" w:hAnsi="Arial" w:cs="Arial"/>
          <w:sz w:val="19"/>
          <w:szCs w:val="19"/>
        </w:rPr>
        <w:fldChar w:fldCharType="end"/>
      </w:r>
      <w:bookmarkEnd w:id="6"/>
      <w:r w:rsidRPr="001911DB">
        <w:rPr>
          <w:rFonts w:ascii="Arial" w:hAnsi="Arial" w:cs="Arial"/>
          <w:sz w:val="19"/>
          <w:szCs w:val="19"/>
        </w:rPr>
        <w:t>].</w:t>
      </w:r>
    </w:p>
    <w:p w14:paraId="4CA57121" w14:textId="77777777" w:rsidR="001911DB" w:rsidRPr="001911DB" w:rsidRDefault="001911DB" w:rsidP="001911DB">
      <w:pPr>
        <w:spacing w:after="0"/>
        <w:rPr>
          <w:rFonts w:ascii="Arial" w:hAnsi="Arial" w:cs="Arial"/>
          <w:sz w:val="19"/>
          <w:szCs w:val="19"/>
        </w:rPr>
      </w:pPr>
    </w:p>
    <w:p w14:paraId="01F1D59C" w14:textId="77777777" w:rsidR="001911DB" w:rsidRPr="001911DB" w:rsidRDefault="008948F1" w:rsidP="001911DB">
      <w:pPr>
        <w:spacing w:after="0"/>
        <w:rPr>
          <w:rFonts w:ascii="Arial" w:hAnsi="Arial" w:cs="Arial"/>
          <w:b/>
          <w:sz w:val="19"/>
          <w:szCs w:val="19"/>
        </w:rPr>
      </w:pPr>
      <w:r>
        <w:rPr>
          <w:rFonts w:ascii="Arial" w:hAnsi="Arial" w:cs="Arial"/>
          <w:b/>
          <w:bCs/>
          <w:sz w:val="19"/>
          <w:szCs w:val="19"/>
        </w:rPr>
        <w:t>25. DISPUTE RESOLUTION</w:t>
      </w:r>
      <w:r w:rsidR="001911DB" w:rsidRPr="001911DB">
        <w:rPr>
          <w:rFonts w:ascii="Arial" w:hAnsi="Arial" w:cs="Arial"/>
          <w:b/>
          <w:bCs/>
          <w:sz w:val="19"/>
          <w:szCs w:val="19"/>
        </w:rPr>
        <w:t xml:space="preserve">.  As used in this section, the word “Dispute” means any claim, cause of action, dispute or other controversy between the </w:t>
      </w:r>
      <w:r w:rsidR="001911DB" w:rsidRPr="001911DB">
        <w:rPr>
          <w:rFonts w:ascii="Arial" w:hAnsi="Arial" w:cs="Arial"/>
          <w:b/>
          <w:sz w:val="19"/>
          <w:szCs w:val="19"/>
        </w:rPr>
        <w:t>Company and Bank that arises under or in connection with this Agreement, the Cardholder Agreement, any Card, any Account, any Transaction, or any indebtedness, obligation or liability thereunder or relating thereo</w:t>
      </w:r>
      <w:r>
        <w:rPr>
          <w:rFonts w:ascii="Arial" w:hAnsi="Arial" w:cs="Arial"/>
          <w:b/>
          <w:sz w:val="19"/>
          <w:szCs w:val="19"/>
        </w:rPr>
        <w:t>f</w:t>
      </w:r>
      <w:r w:rsidR="001911DB" w:rsidRPr="001911DB">
        <w:rPr>
          <w:rFonts w:ascii="Arial" w:hAnsi="Arial" w:cs="Arial"/>
          <w:b/>
          <w:sz w:val="19"/>
          <w:szCs w:val="19"/>
        </w:rPr>
        <w:t xml:space="preserve">.  </w:t>
      </w:r>
    </w:p>
    <w:p w14:paraId="359C7440" w14:textId="77777777" w:rsidR="001911DB" w:rsidRPr="001911DB" w:rsidRDefault="001911DB" w:rsidP="001911DB">
      <w:pPr>
        <w:spacing w:after="0"/>
        <w:rPr>
          <w:rFonts w:ascii="Arial" w:hAnsi="Arial" w:cs="Arial"/>
          <w:b/>
          <w:sz w:val="19"/>
          <w:szCs w:val="19"/>
        </w:rPr>
      </w:pPr>
    </w:p>
    <w:p w14:paraId="4E248608" w14:textId="77777777" w:rsidR="001911DB" w:rsidRPr="001911DB" w:rsidRDefault="001911DB" w:rsidP="001911DB">
      <w:pPr>
        <w:spacing w:after="0"/>
        <w:rPr>
          <w:rFonts w:ascii="Arial" w:hAnsi="Arial" w:cs="Arial"/>
          <w:b/>
          <w:sz w:val="19"/>
          <w:szCs w:val="19"/>
        </w:rPr>
      </w:pPr>
      <w:r w:rsidRPr="001911DB">
        <w:rPr>
          <w:rFonts w:ascii="Arial" w:hAnsi="Arial" w:cs="Arial"/>
          <w:b/>
          <w:sz w:val="19"/>
          <w:szCs w:val="19"/>
        </w:rPr>
        <w:t xml:space="preserve">Any Dispute between Bank and Company shall be resolved in the manner for resolving disputes that is set forth in the dispute resolution provisions of the Cardholder Agreement. Bank and Company hereby incorporate the dispute resolution provisions set forth in the Cardholder Agreement, as amended from time to time, as if those provisions were fully set forth in this Agreement. </w:t>
      </w:r>
    </w:p>
    <w:p w14:paraId="6A36B606" w14:textId="77777777" w:rsidR="001911DB" w:rsidRPr="001911DB" w:rsidRDefault="001911DB" w:rsidP="001911DB">
      <w:pPr>
        <w:spacing w:after="0"/>
        <w:rPr>
          <w:rFonts w:ascii="Arial" w:hAnsi="Arial" w:cs="Arial"/>
          <w:b/>
          <w:sz w:val="19"/>
          <w:szCs w:val="19"/>
        </w:rPr>
      </w:pPr>
    </w:p>
    <w:p w14:paraId="4FF1EB35" w14:textId="1C60A606" w:rsidR="001911DB" w:rsidRPr="001911DB" w:rsidRDefault="001911DB" w:rsidP="001911DB">
      <w:pPr>
        <w:spacing w:after="0"/>
        <w:rPr>
          <w:rFonts w:ascii="Arial" w:hAnsi="Arial" w:cs="Arial"/>
          <w:sz w:val="19"/>
          <w:szCs w:val="19"/>
        </w:rPr>
      </w:pPr>
      <w:r w:rsidRPr="001911DB">
        <w:rPr>
          <w:rFonts w:ascii="Arial" w:hAnsi="Arial" w:cs="Arial"/>
          <w:sz w:val="19"/>
          <w:szCs w:val="19"/>
        </w:rPr>
        <w:t xml:space="preserve">Any amendment to the Cardholder Agreement’s dispute resolution provisions that may be made from time to time shall be deemed automatically incorporated into and made a part of this Agreement. The Company hereby acknowledges receipt of the current Cardholder </w:t>
      </w:r>
      <w:r w:rsidR="00396A25" w:rsidRPr="001911DB">
        <w:rPr>
          <w:rFonts w:ascii="Arial" w:hAnsi="Arial" w:cs="Arial"/>
          <w:sz w:val="19"/>
          <w:szCs w:val="19"/>
        </w:rPr>
        <w:t>Agreement and</w:t>
      </w:r>
      <w:r w:rsidRPr="001911DB">
        <w:rPr>
          <w:rFonts w:ascii="Arial" w:hAnsi="Arial" w:cs="Arial"/>
          <w:sz w:val="19"/>
          <w:szCs w:val="19"/>
        </w:rPr>
        <w:t xml:space="preserve"> represents that it has reviewed and accepts the Cardholder Agreement (including its dispute resolution provisions), including without limitation any Jury Waiver, Class Action Waiver, Arbitration and/or Judicial Reference provision.  </w:t>
      </w:r>
    </w:p>
    <w:p w14:paraId="0ED920BB" w14:textId="77777777" w:rsidR="001911DB" w:rsidRPr="001911DB" w:rsidRDefault="001911DB" w:rsidP="001911DB">
      <w:pPr>
        <w:spacing w:after="0"/>
        <w:rPr>
          <w:rFonts w:ascii="Arial" w:hAnsi="Arial" w:cs="Arial"/>
          <w:sz w:val="19"/>
          <w:szCs w:val="19"/>
        </w:rPr>
      </w:pPr>
    </w:p>
    <w:p w14:paraId="3AC95C8F" w14:textId="50E0ACA2" w:rsidR="001911DB" w:rsidRPr="001911DB" w:rsidRDefault="001911DB" w:rsidP="001911DB">
      <w:pPr>
        <w:spacing w:after="0"/>
        <w:rPr>
          <w:rFonts w:ascii="Arial" w:hAnsi="Arial" w:cs="Arial"/>
          <w:sz w:val="19"/>
          <w:szCs w:val="19"/>
        </w:rPr>
      </w:pPr>
      <w:r w:rsidRPr="001911DB">
        <w:rPr>
          <w:rFonts w:ascii="Arial" w:hAnsi="Arial" w:cs="Arial"/>
          <w:sz w:val="19"/>
          <w:szCs w:val="19"/>
        </w:rPr>
        <w:lastRenderedPageBreak/>
        <w:t xml:space="preserve">The Company may prevent any amendment to the Cardholder Agreement’s dispute resolution </w:t>
      </w:r>
      <w:r w:rsidR="00A26FC0" w:rsidRPr="001911DB">
        <w:rPr>
          <w:rFonts w:ascii="Arial" w:hAnsi="Arial" w:cs="Arial"/>
          <w:sz w:val="19"/>
          <w:szCs w:val="19"/>
        </w:rPr>
        <w:t>provisions from</w:t>
      </w:r>
      <w:r w:rsidRPr="001911DB">
        <w:rPr>
          <w:rFonts w:ascii="Arial" w:hAnsi="Arial" w:cs="Arial"/>
          <w:sz w:val="19"/>
          <w:szCs w:val="19"/>
        </w:rPr>
        <w:t xml:space="preserve"> being incorporated into this Agreement by delivering notice to Bank (during the notice period for that amendment) stating that the Company is exercising its right to terminate this Agreement for convenience. Such termination of this Agreement shall be effective ninety (90) days after Bank provides notice of the amendment. </w:t>
      </w:r>
    </w:p>
    <w:p w14:paraId="59F09D62" w14:textId="77777777" w:rsidR="001911DB" w:rsidRPr="001911DB" w:rsidRDefault="001911DB" w:rsidP="001911DB">
      <w:pPr>
        <w:spacing w:after="0"/>
        <w:rPr>
          <w:rFonts w:ascii="Arial" w:hAnsi="Arial" w:cs="Arial"/>
          <w:sz w:val="19"/>
          <w:szCs w:val="19"/>
        </w:rPr>
      </w:pPr>
    </w:p>
    <w:p w14:paraId="28218D57" w14:textId="392C84D2" w:rsidR="00A17594" w:rsidRDefault="001911DB" w:rsidP="001911DB">
      <w:pPr>
        <w:spacing w:after="0"/>
        <w:rPr>
          <w:rFonts w:ascii="Arial" w:hAnsi="Arial" w:cs="Arial"/>
          <w:sz w:val="19"/>
          <w:szCs w:val="19"/>
        </w:rPr>
      </w:pPr>
      <w:r w:rsidRPr="001911DB">
        <w:rPr>
          <w:rFonts w:ascii="Arial" w:hAnsi="Arial" w:cs="Arial"/>
          <w:sz w:val="19"/>
          <w:szCs w:val="19"/>
        </w:rPr>
        <w:t xml:space="preserve">For the subject matter of this Agreement only, this Dispute Resolution </w:t>
      </w:r>
      <w:r w:rsidR="00A26FC0" w:rsidRPr="001911DB">
        <w:rPr>
          <w:rFonts w:ascii="Arial" w:hAnsi="Arial" w:cs="Arial"/>
          <w:sz w:val="19"/>
          <w:szCs w:val="19"/>
        </w:rPr>
        <w:t>Section supersedes</w:t>
      </w:r>
      <w:r w:rsidRPr="001911DB">
        <w:rPr>
          <w:rFonts w:ascii="Arial" w:hAnsi="Arial" w:cs="Arial"/>
          <w:sz w:val="19"/>
          <w:szCs w:val="19"/>
        </w:rPr>
        <w:t xml:space="preserve"> and replaces any other “Jury Waiver,” “Class Action Waiver,” “Arbitration,” “Judicial Reference,” “Dispute Resolution,” or similar alternative dispute agreement or provision between or among the parties.</w:t>
      </w:r>
      <w:bookmarkStart w:id="7" w:name="_DV_M7"/>
      <w:bookmarkStart w:id="8" w:name="_DV_M9"/>
      <w:bookmarkStart w:id="9" w:name="_DV_M10"/>
      <w:bookmarkEnd w:id="7"/>
      <w:bookmarkEnd w:id="8"/>
      <w:bookmarkEnd w:id="9"/>
    </w:p>
    <w:p w14:paraId="7BF04646" w14:textId="46A35BBE" w:rsidR="00A17594" w:rsidRDefault="00A17594" w:rsidP="001911DB">
      <w:pPr>
        <w:spacing w:after="0"/>
        <w:rPr>
          <w:rFonts w:ascii="Arial" w:hAnsi="Arial" w:cs="Arial"/>
          <w:sz w:val="19"/>
          <w:szCs w:val="19"/>
        </w:rPr>
      </w:pPr>
    </w:p>
    <w:p w14:paraId="049E10E7" w14:textId="77777777" w:rsidR="00612B8B" w:rsidRDefault="00C73E85" w:rsidP="001911DB">
      <w:pPr>
        <w:spacing w:after="0"/>
        <w:rPr>
          <w:rFonts w:ascii="Arial" w:hAnsi="Arial" w:cs="Arial"/>
          <w:sz w:val="19"/>
          <w:szCs w:val="19"/>
        </w:rPr>
      </w:pPr>
      <w:r>
        <w:rPr>
          <w:rFonts w:ascii="Arial" w:hAnsi="Arial" w:cs="Arial"/>
          <w:sz w:val="19"/>
          <w:szCs w:val="19"/>
        </w:rPr>
        <w:t xml:space="preserve">Fee Schedule Attached. </w:t>
      </w:r>
    </w:p>
    <w:p w14:paraId="040362FE" w14:textId="705B9633" w:rsidR="00C73E85" w:rsidRDefault="00C73E85" w:rsidP="001911DB">
      <w:pPr>
        <w:spacing w:after="0"/>
        <w:rPr>
          <w:rFonts w:ascii="Arial" w:hAnsi="Arial" w:cs="Arial"/>
          <w:sz w:val="19"/>
          <w:szCs w:val="19"/>
        </w:rPr>
      </w:pPr>
      <w:r>
        <w:rPr>
          <w:rFonts w:ascii="Arial" w:hAnsi="Arial" w:cs="Arial"/>
          <w:sz w:val="19"/>
          <w:szCs w:val="19"/>
        </w:rPr>
        <w:t>Remainder of this page intentionally blank.</w:t>
      </w:r>
    </w:p>
    <w:p w14:paraId="1C6A78F0" w14:textId="1A08FAB6" w:rsidR="00A17594" w:rsidRDefault="00A17594" w:rsidP="00A17594">
      <w:pPr>
        <w:spacing w:after="0"/>
        <w:rPr>
          <w:rFonts w:ascii="Arial" w:hAnsi="Arial" w:cs="Arial"/>
          <w:b/>
          <w:sz w:val="19"/>
          <w:szCs w:val="19"/>
        </w:rPr>
      </w:pPr>
    </w:p>
    <w:p w14:paraId="14B293AC" w14:textId="799DB1C2" w:rsidR="001911DB" w:rsidRPr="008C2196" w:rsidRDefault="001911DB" w:rsidP="001911DB">
      <w:pPr>
        <w:spacing w:after="0"/>
        <w:rPr>
          <w:rFonts w:ascii="Arial" w:hAnsi="Arial" w:cs="Arial"/>
          <w:sz w:val="19"/>
          <w:szCs w:val="19"/>
        </w:rPr>
        <w:sectPr w:rsidR="001911DB" w:rsidRPr="008C2196" w:rsidSect="001911DB">
          <w:type w:val="continuous"/>
          <w:pgSz w:w="12240" w:h="15840"/>
          <w:pgMar w:top="1152" w:right="720" w:bottom="720" w:left="720" w:header="720" w:footer="361" w:gutter="0"/>
          <w:cols w:num="2" w:space="432"/>
        </w:sectPr>
      </w:pPr>
    </w:p>
    <w:p w14:paraId="673430A7" w14:textId="77777777" w:rsidR="001911DB" w:rsidRPr="008948F1" w:rsidRDefault="001911DB" w:rsidP="008948F1">
      <w:pPr>
        <w:spacing w:after="0"/>
        <w:jc w:val="center"/>
        <w:rPr>
          <w:rFonts w:ascii="Arial" w:hAnsi="Arial" w:cs="Arial"/>
          <w:b/>
          <w:sz w:val="24"/>
          <w:szCs w:val="24"/>
        </w:rPr>
      </w:pPr>
      <w:r w:rsidRPr="008948F1">
        <w:rPr>
          <w:rFonts w:ascii="Arial" w:hAnsi="Arial" w:cs="Arial"/>
          <w:b/>
          <w:sz w:val="24"/>
          <w:szCs w:val="24"/>
        </w:rPr>
        <w:lastRenderedPageBreak/>
        <w:t>COMMERCIAL CARD PROGRAM</w:t>
      </w:r>
    </w:p>
    <w:p w14:paraId="583B72F9" w14:textId="53C19B6A" w:rsidR="001911DB" w:rsidRPr="008948F1" w:rsidRDefault="00371B4A" w:rsidP="00612B8B">
      <w:pPr>
        <w:tabs>
          <w:tab w:val="center" w:pos="5400"/>
          <w:tab w:val="left" w:pos="7920"/>
        </w:tabs>
        <w:spacing w:after="0"/>
        <w:rPr>
          <w:rFonts w:ascii="Arial" w:hAnsi="Arial" w:cs="Arial"/>
          <w:b/>
          <w:sz w:val="24"/>
          <w:szCs w:val="24"/>
        </w:rPr>
      </w:pPr>
      <w:r>
        <w:rPr>
          <w:rFonts w:ascii="Arial" w:hAnsi="Arial" w:cs="Arial"/>
          <w:b/>
          <w:sz w:val="24"/>
          <w:szCs w:val="24"/>
        </w:rPr>
        <w:tab/>
      </w:r>
      <w:r w:rsidR="001911DB" w:rsidRPr="008948F1">
        <w:rPr>
          <w:rFonts w:ascii="Arial" w:hAnsi="Arial" w:cs="Arial"/>
          <w:b/>
          <w:sz w:val="24"/>
          <w:szCs w:val="24"/>
        </w:rPr>
        <w:t>SCHEDULE OF FEES</w:t>
      </w:r>
      <w:r>
        <w:rPr>
          <w:rFonts w:ascii="Arial" w:hAnsi="Arial" w:cs="Arial"/>
          <w:b/>
          <w:sz w:val="24"/>
          <w:szCs w:val="24"/>
        </w:rPr>
        <w:tab/>
      </w:r>
    </w:p>
    <w:p w14:paraId="7BB6A168" w14:textId="77777777" w:rsidR="001911DB" w:rsidRPr="001911DB" w:rsidRDefault="001911DB" w:rsidP="001911DB">
      <w:pPr>
        <w:spacing w:after="0"/>
        <w:rPr>
          <w:rFonts w:ascii="Arial" w:hAnsi="Arial" w:cs="Arial"/>
          <w:sz w:val="19"/>
          <w:szCs w:val="19"/>
        </w:rPr>
      </w:pPr>
    </w:p>
    <w:p w14:paraId="4FD44357" w14:textId="33FAA83C" w:rsidR="0086357C" w:rsidRPr="00692309" w:rsidRDefault="0086357C" w:rsidP="00692309">
      <w:pPr>
        <w:autoSpaceDE w:val="0"/>
        <w:autoSpaceDN w:val="0"/>
        <w:adjustRightInd w:val="0"/>
        <w:ind w:left="360"/>
        <w:rPr>
          <w:b/>
          <w:bCs/>
          <w:color w:val="000000"/>
          <w:szCs w:val="19"/>
        </w:rPr>
      </w:pPr>
      <w:r w:rsidRPr="00692309">
        <w:rPr>
          <w:b/>
          <w:bCs/>
          <w:color w:val="000000"/>
          <w:szCs w:val="19"/>
        </w:rPr>
        <w:t>ANNUAL PERCENTAGE RATE:</w:t>
      </w:r>
    </w:p>
    <w:p w14:paraId="1D284490" w14:textId="0F398EB9" w:rsidR="0086357C" w:rsidRPr="00692309" w:rsidRDefault="0086357C" w:rsidP="00612B8B">
      <w:pPr>
        <w:autoSpaceDE w:val="0"/>
        <w:autoSpaceDN w:val="0"/>
        <w:adjustRightInd w:val="0"/>
        <w:ind w:left="360"/>
        <w:rPr>
          <w:rFonts w:ascii="Arial" w:hAnsi="Arial" w:cs="Arial"/>
          <w:color w:val="000000"/>
          <w:sz w:val="19"/>
          <w:szCs w:val="19"/>
        </w:rPr>
      </w:pPr>
      <w:r w:rsidRPr="00692309">
        <w:rPr>
          <w:rFonts w:ascii="Arial" w:hAnsi="Arial" w:cs="Arial"/>
          <w:b/>
          <w:bCs/>
          <w:color w:val="000000"/>
          <w:sz w:val="19"/>
          <w:szCs w:val="19"/>
        </w:rPr>
        <w:t xml:space="preserve">Periodic Rate and Annual Percentage Rate: </w:t>
      </w:r>
      <w:r w:rsidRPr="00692309">
        <w:rPr>
          <w:rFonts w:ascii="Arial" w:hAnsi="Arial" w:cs="Arial"/>
          <w:color w:val="000000"/>
          <w:sz w:val="19"/>
          <w:szCs w:val="19"/>
        </w:rPr>
        <w:t xml:space="preserve">The amount of interest charges will be derived by multiplying your average daily balances by a periodic rate. The rate is </w:t>
      </w:r>
      <w:r w:rsidRPr="00692309">
        <w:rPr>
          <w:rFonts w:ascii="Arial" w:hAnsi="Arial" w:cs="Arial"/>
          <w:b/>
          <w:bCs/>
          <w:color w:val="000000"/>
          <w:sz w:val="19"/>
          <w:szCs w:val="19"/>
        </w:rPr>
        <w:t xml:space="preserve">1.17% </w:t>
      </w:r>
      <w:r w:rsidRPr="00692309">
        <w:rPr>
          <w:rFonts w:ascii="Arial" w:hAnsi="Arial" w:cs="Arial"/>
          <w:color w:val="000000"/>
          <w:sz w:val="19"/>
          <w:szCs w:val="19"/>
        </w:rPr>
        <w:t xml:space="preserve">(corresponding </w:t>
      </w:r>
      <w:r w:rsidRPr="00692309">
        <w:rPr>
          <w:rFonts w:ascii="Arial" w:hAnsi="Arial" w:cs="Arial"/>
          <w:b/>
          <w:bCs/>
          <w:color w:val="000000"/>
          <w:sz w:val="19"/>
          <w:szCs w:val="19"/>
        </w:rPr>
        <w:t xml:space="preserve">ANNUAL PERCENTAGE RATE </w:t>
      </w:r>
      <w:r w:rsidRPr="00692309">
        <w:rPr>
          <w:rFonts w:ascii="Arial" w:hAnsi="Arial" w:cs="Arial"/>
          <w:color w:val="000000"/>
          <w:sz w:val="19"/>
          <w:szCs w:val="19"/>
        </w:rPr>
        <w:t xml:space="preserve">of </w:t>
      </w:r>
      <w:r w:rsidRPr="00692309">
        <w:rPr>
          <w:rFonts w:ascii="Arial" w:hAnsi="Arial" w:cs="Arial"/>
          <w:b/>
          <w:bCs/>
          <w:color w:val="000000"/>
          <w:sz w:val="19"/>
          <w:szCs w:val="19"/>
        </w:rPr>
        <w:t>14.04%</w:t>
      </w:r>
      <w:r w:rsidRPr="00692309">
        <w:rPr>
          <w:rFonts w:ascii="Arial" w:hAnsi="Arial" w:cs="Arial"/>
          <w:color w:val="000000"/>
          <w:sz w:val="19"/>
          <w:szCs w:val="19"/>
        </w:rPr>
        <w:t xml:space="preserve">). To calculate your annual percentage rate, we divide the interest charge by the balance subject to interest charge and multiply by twelve (the number of months in a year.) The balance subject to interest charge is made up of your average daily balances plus your new advances: But we will not include the </w:t>
      </w:r>
      <w:proofErr w:type="gramStart"/>
      <w:r w:rsidRPr="00692309">
        <w:rPr>
          <w:rFonts w:ascii="Arial" w:hAnsi="Arial" w:cs="Arial"/>
          <w:color w:val="000000"/>
          <w:sz w:val="19"/>
          <w:szCs w:val="19"/>
        </w:rPr>
        <w:t>amount</w:t>
      </w:r>
      <w:proofErr w:type="gramEnd"/>
      <w:r w:rsidRPr="00692309">
        <w:rPr>
          <w:rFonts w:ascii="Arial" w:hAnsi="Arial" w:cs="Arial"/>
          <w:color w:val="000000"/>
          <w:sz w:val="19"/>
          <w:szCs w:val="19"/>
        </w:rPr>
        <w:t xml:space="preserve"> of new advances more than once in a balance.</w:t>
      </w:r>
    </w:p>
    <w:p w14:paraId="2CDB07A1" w14:textId="72B08DA1" w:rsidR="0086357C" w:rsidRPr="00692309" w:rsidRDefault="0086357C" w:rsidP="00612B8B">
      <w:pPr>
        <w:autoSpaceDE w:val="0"/>
        <w:autoSpaceDN w:val="0"/>
        <w:adjustRightInd w:val="0"/>
        <w:ind w:left="360"/>
        <w:rPr>
          <w:rFonts w:ascii="Arial" w:hAnsi="Arial" w:cs="Arial"/>
          <w:color w:val="000000"/>
          <w:sz w:val="19"/>
          <w:szCs w:val="19"/>
        </w:rPr>
      </w:pPr>
      <w:r w:rsidRPr="00692309">
        <w:rPr>
          <w:rFonts w:ascii="Arial" w:hAnsi="Arial" w:cs="Arial"/>
          <w:b/>
          <w:bCs/>
          <w:color w:val="000000"/>
          <w:sz w:val="19"/>
          <w:szCs w:val="19"/>
        </w:rPr>
        <w:t xml:space="preserve">Effect of Change in Rate: </w:t>
      </w:r>
      <w:r w:rsidRPr="00692309">
        <w:rPr>
          <w:rFonts w:ascii="Arial" w:hAnsi="Arial" w:cs="Arial"/>
          <w:color w:val="000000"/>
          <w:sz w:val="19"/>
          <w:szCs w:val="19"/>
        </w:rPr>
        <w:t>All other factors being equal, and subject to the method by which the minimum payment is calculated (as described herein), an increase in the annual percentage rate will increase the minimum payment, and a decrease in the annual percentage rate will decrease the minimum payment.</w:t>
      </w:r>
    </w:p>
    <w:p w14:paraId="16D3BB34" w14:textId="372ADDA0" w:rsidR="0086357C" w:rsidRPr="00692309" w:rsidRDefault="0086357C" w:rsidP="00612B8B">
      <w:pPr>
        <w:autoSpaceDE w:val="0"/>
        <w:autoSpaceDN w:val="0"/>
        <w:adjustRightInd w:val="0"/>
        <w:ind w:left="360"/>
        <w:rPr>
          <w:rFonts w:ascii="Arial" w:hAnsi="Arial" w:cs="Arial"/>
          <w:color w:val="000000"/>
          <w:sz w:val="19"/>
          <w:szCs w:val="19"/>
        </w:rPr>
      </w:pPr>
      <w:r w:rsidRPr="00692309">
        <w:rPr>
          <w:rFonts w:ascii="Arial" w:hAnsi="Arial" w:cs="Arial"/>
          <w:b/>
          <w:bCs/>
          <w:color w:val="000000"/>
          <w:sz w:val="19"/>
          <w:szCs w:val="19"/>
        </w:rPr>
        <w:t xml:space="preserve">INTEREST CHARGES: </w:t>
      </w:r>
      <w:r w:rsidRPr="00692309">
        <w:rPr>
          <w:rFonts w:ascii="Arial" w:hAnsi="Arial" w:cs="Arial"/>
          <w:color w:val="000000"/>
          <w:sz w:val="19"/>
          <w:szCs w:val="19"/>
        </w:rPr>
        <w:t>The following interest charges will apply whether before or after default, judgment, or the closing of the Card Account.</w:t>
      </w:r>
    </w:p>
    <w:p w14:paraId="53C17695" w14:textId="00CA447D" w:rsidR="0086357C" w:rsidRPr="00692309" w:rsidRDefault="0086357C" w:rsidP="00612B8B">
      <w:pPr>
        <w:autoSpaceDE w:val="0"/>
        <w:autoSpaceDN w:val="0"/>
        <w:adjustRightInd w:val="0"/>
        <w:ind w:left="360"/>
        <w:rPr>
          <w:rFonts w:ascii="Arial" w:hAnsi="Arial" w:cs="Arial"/>
          <w:color w:val="000000"/>
          <w:sz w:val="19"/>
          <w:szCs w:val="19"/>
        </w:rPr>
      </w:pPr>
      <w:r w:rsidRPr="00692309">
        <w:rPr>
          <w:rFonts w:ascii="Arial" w:hAnsi="Arial" w:cs="Arial"/>
          <w:b/>
          <w:bCs/>
          <w:color w:val="000000"/>
          <w:sz w:val="19"/>
          <w:szCs w:val="19"/>
        </w:rPr>
        <w:t xml:space="preserve">Periodic Interest Charges on Purchases and on Cash Advances: </w:t>
      </w:r>
      <w:r w:rsidRPr="00692309">
        <w:rPr>
          <w:rFonts w:ascii="Arial" w:hAnsi="Arial" w:cs="Arial"/>
          <w:color w:val="000000"/>
          <w:sz w:val="19"/>
          <w:szCs w:val="19"/>
        </w:rPr>
        <w:t xml:space="preserve">A periodic interest charge on purchases will be assessed if the total New Balance listed on the previous billing statement was not paid in full by the payment due date; otherwise, a periodic interest charge will be assessed on each purchase from the date of the purchase transaction. A periodic interest charge on cash advances will be assessed on each cash advance from the date of such advance; there is no grace period within which a cash advance can be repaid without incurring </w:t>
      </w:r>
      <w:r w:rsidR="00396A25" w:rsidRPr="00692309">
        <w:rPr>
          <w:rFonts w:ascii="Arial" w:hAnsi="Arial" w:cs="Arial"/>
          <w:color w:val="000000"/>
          <w:sz w:val="19"/>
          <w:szCs w:val="19"/>
        </w:rPr>
        <w:t>an</w:t>
      </w:r>
      <w:r w:rsidRPr="00692309">
        <w:rPr>
          <w:rFonts w:ascii="Arial" w:hAnsi="Arial" w:cs="Arial"/>
          <w:color w:val="000000"/>
          <w:sz w:val="19"/>
          <w:szCs w:val="19"/>
        </w:rPr>
        <w:t xml:space="preserve"> interest charge.</w:t>
      </w:r>
    </w:p>
    <w:p w14:paraId="3FEF10EA" w14:textId="1638D7AB" w:rsidR="0086357C" w:rsidRPr="00692309" w:rsidRDefault="0086357C" w:rsidP="00612B8B">
      <w:pPr>
        <w:autoSpaceDE w:val="0"/>
        <w:autoSpaceDN w:val="0"/>
        <w:adjustRightInd w:val="0"/>
        <w:ind w:left="360"/>
        <w:rPr>
          <w:rFonts w:ascii="Arial" w:hAnsi="Arial" w:cs="Arial"/>
          <w:color w:val="000000"/>
          <w:sz w:val="19"/>
          <w:szCs w:val="19"/>
        </w:rPr>
      </w:pPr>
      <w:r w:rsidRPr="00692309">
        <w:rPr>
          <w:rFonts w:ascii="Arial" w:hAnsi="Arial" w:cs="Arial"/>
          <w:b/>
          <w:bCs/>
          <w:color w:val="000000"/>
          <w:sz w:val="19"/>
          <w:szCs w:val="19"/>
        </w:rPr>
        <w:t xml:space="preserve">Periodic Interest Charge Calculation(s): </w:t>
      </w:r>
      <w:r w:rsidRPr="00692309">
        <w:rPr>
          <w:rFonts w:ascii="Arial" w:hAnsi="Arial" w:cs="Arial"/>
          <w:color w:val="000000"/>
          <w:sz w:val="19"/>
          <w:szCs w:val="19"/>
        </w:rPr>
        <w:t>The total amount of interest charge for a billing period will be calculated as follows (interest charges on purchases and interest charges on cash advances are calculated separately and then the resulting amounts combined to arrive at the total interest charges for the billing period): (1) We first determine the “average daily balance” of the account (including new transactions).To get the “average daily balance” we take the beginning balance of the account each day, add any new purchases (or advances) and then subtract any payments or credits. This gives us the daily balance (any unpaid interest charges incurred during that billing period are not included in the daily balance). Then, we add up all the daily balances for the billing period and divide the total by the number of days in the billing period. This gives us the average daily balance, which is also called the “balance subject to interest charge” on the monthly statement; (2) we multiply the balance subject to interest charge by the number of days in the billing period; the resulting number is then multiplied by the daily periodic rate to determine the amount of interest charge.</w:t>
      </w:r>
    </w:p>
    <w:p w14:paraId="5168B23B" w14:textId="7EA5DF26" w:rsidR="0086357C" w:rsidRPr="00692309" w:rsidRDefault="0086357C" w:rsidP="00612B8B">
      <w:pPr>
        <w:autoSpaceDE w:val="0"/>
        <w:autoSpaceDN w:val="0"/>
        <w:adjustRightInd w:val="0"/>
        <w:ind w:left="360"/>
        <w:rPr>
          <w:rFonts w:ascii="Arial" w:hAnsi="Arial" w:cs="Arial"/>
          <w:color w:val="000000"/>
          <w:sz w:val="19"/>
          <w:szCs w:val="19"/>
        </w:rPr>
      </w:pPr>
      <w:r w:rsidRPr="00692309">
        <w:rPr>
          <w:rFonts w:ascii="Arial" w:hAnsi="Arial" w:cs="Arial"/>
          <w:b/>
          <w:bCs/>
          <w:color w:val="000000"/>
          <w:sz w:val="19"/>
          <w:szCs w:val="19"/>
        </w:rPr>
        <w:t xml:space="preserve">Minimum Interest Charge: </w:t>
      </w:r>
      <w:r w:rsidRPr="00692309">
        <w:rPr>
          <w:rFonts w:ascii="Arial" w:hAnsi="Arial" w:cs="Arial"/>
          <w:color w:val="000000"/>
          <w:sz w:val="19"/>
          <w:szCs w:val="19"/>
        </w:rPr>
        <w:t>No minimum Interest Charge.</w:t>
      </w:r>
    </w:p>
    <w:p w14:paraId="6D8E2D95" w14:textId="2550F620" w:rsidR="00612B8B" w:rsidRPr="00692309" w:rsidRDefault="00612B8B" w:rsidP="00692309">
      <w:pPr>
        <w:autoSpaceDE w:val="0"/>
        <w:autoSpaceDN w:val="0"/>
        <w:adjustRightInd w:val="0"/>
        <w:ind w:left="360"/>
        <w:rPr>
          <w:rFonts w:ascii="Arial" w:hAnsi="Arial" w:cs="Arial"/>
          <w:sz w:val="19"/>
          <w:szCs w:val="19"/>
        </w:rPr>
      </w:pPr>
      <w:r w:rsidRPr="00692309">
        <w:rPr>
          <w:rFonts w:ascii="Arial" w:hAnsi="Arial" w:cs="Arial"/>
          <w:b/>
          <w:bCs/>
          <w:color w:val="000000"/>
          <w:sz w:val="19"/>
          <w:szCs w:val="19"/>
        </w:rPr>
        <w:t xml:space="preserve">CASH ADVANCE FEE: </w:t>
      </w:r>
      <w:r w:rsidRPr="00692309">
        <w:rPr>
          <w:rFonts w:ascii="Arial" w:hAnsi="Arial" w:cs="Arial"/>
          <w:color w:val="000000"/>
          <w:sz w:val="19"/>
          <w:szCs w:val="19"/>
        </w:rPr>
        <w:t>Each new cash advance will be assessed a one-time fee equal to 1% multiplied by the amount of the cash advance. The transaction fee shall be fully earned when assessed.</w:t>
      </w:r>
    </w:p>
    <w:p w14:paraId="46817B7D" w14:textId="77777777" w:rsidR="001911DB" w:rsidRPr="00692309" w:rsidRDefault="001911DB" w:rsidP="00692309">
      <w:pPr>
        <w:spacing w:after="0"/>
        <w:rPr>
          <w:rFonts w:ascii="Arial" w:hAnsi="Arial" w:cs="Arial"/>
          <w:sz w:val="19"/>
          <w:szCs w:val="19"/>
        </w:rPr>
      </w:pPr>
    </w:p>
    <w:p w14:paraId="6485AFDC" w14:textId="2DFEDF20" w:rsidR="00612B8B" w:rsidRPr="00692309" w:rsidRDefault="00612B8B" w:rsidP="00692309">
      <w:pPr>
        <w:autoSpaceDE w:val="0"/>
        <w:autoSpaceDN w:val="0"/>
        <w:adjustRightInd w:val="0"/>
        <w:ind w:left="360"/>
        <w:rPr>
          <w:rFonts w:ascii="Arial" w:hAnsi="Arial" w:cs="Arial"/>
          <w:b/>
          <w:bCs/>
          <w:color w:val="000000"/>
          <w:sz w:val="19"/>
          <w:szCs w:val="19"/>
        </w:rPr>
      </w:pPr>
      <w:r w:rsidRPr="00692309">
        <w:rPr>
          <w:rFonts w:ascii="Arial" w:hAnsi="Arial" w:cs="Arial"/>
          <w:b/>
          <w:bCs/>
          <w:color w:val="000000"/>
          <w:sz w:val="19"/>
          <w:szCs w:val="19"/>
        </w:rPr>
        <w:t>OTHER FEES, CHARGES AND PROVISIONS:</w:t>
      </w:r>
    </w:p>
    <w:p w14:paraId="76CE3C08" w14:textId="40CC0177" w:rsidR="00612B8B" w:rsidRPr="00692309" w:rsidRDefault="00612B8B" w:rsidP="00612B8B">
      <w:pPr>
        <w:autoSpaceDE w:val="0"/>
        <w:autoSpaceDN w:val="0"/>
        <w:adjustRightInd w:val="0"/>
        <w:ind w:left="360"/>
        <w:rPr>
          <w:rFonts w:ascii="Arial" w:hAnsi="Arial" w:cs="Arial"/>
          <w:color w:val="000000"/>
          <w:sz w:val="19"/>
          <w:szCs w:val="19"/>
        </w:rPr>
      </w:pPr>
      <w:r w:rsidRPr="00692309">
        <w:rPr>
          <w:rFonts w:ascii="Arial" w:hAnsi="Arial" w:cs="Arial"/>
          <w:b/>
          <w:bCs/>
          <w:color w:val="000000"/>
          <w:sz w:val="19"/>
          <w:szCs w:val="19"/>
        </w:rPr>
        <w:t xml:space="preserve">Late Payment: </w:t>
      </w:r>
      <w:r w:rsidRPr="00692309">
        <w:rPr>
          <w:rFonts w:ascii="Arial" w:hAnsi="Arial" w:cs="Arial"/>
          <w:color w:val="000000"/>
          <w:sz w:val="19"/>
          <w:szCs w:val="19"/>
        </w:rPr>
        <w:t xml:space="preserve">If the minimum payment shown on the monthly statement is not received at the proper address on or before </w:t>
      </w:r>
      <w:proofErr w:type="gramStart"/>
      <w:r w:rsidRPr="00692309">
        <w:rPr>
          <w:rFonts w:ascii="Arial" w:hAnsi="Arial" w:cs="Arial"/>
          <w:color w:val="000000"/>
          <w:sz w:val="19"/>
          <w:szCs w:val="19"/>
        </w:rPr>
        <w:t>the payment</w:t>
      </w:r>
      <w:proofErr w:type="gramEnd"/>
      <w:r w:rsidRPr="00692309">
        <w:rPr>
          <w:rFonts w:ascii="Arial" w:hAnsi="Arial" w:cs="Arial"/>
          <w:color w:val="000000"/>
          <w:sz w:val="19"/>
          <w:szCs w:val="19"/>
        </w:rPr>
        <w:t xml:space="preserve"> due </w:t>
      </w:r>
      <w:proofErr w:type="gramStart"/>
      <w:r w:rsidRPr="00692309">
        <w:rPr>
          <w:rFonts w:ascii="Arial" w:hAnsi="Arial" w:cs="Arial"/>
          <w:color w:val="000000"/>
          <w:sz w:val="19"/>
          <w:szCs w:val="19"/>
        </w:rPr>
        <w:t>date</w:t>
      </w:r>
      <w:proofErr w:type="gramEnd"/>
      <w:r w:rsidRPr="00692309">
        <w:rPr>
          <w:rFonts w:ascii="Arial" w:hAnsi="Arial" w:cs="Arial"/>
          <w:color w:val="000000"/>
          <w:sz w:val="19"/>
          <w:szCs w:val="19"/>
        </w:rPr>
        <w:t>, there will be a late fee of $10.</w:t>
      </w:r>
    </w:p>
    <w:p w14:paraId="60E1FF2F" w14:textId="5F35F6C4" w:rsidR="00612B8B" w:rsidRPr="00692309" w:rsidRDefault="00612B8B" w:rsidP="00612B8B">
      <w:pPr>
        <w:autoSpaceDE w:val="0"/>
        <w:autoSpaceDN w:val="0"/>
        <w:adjustRightInd w:val="0"/>
        <w:ind w:left="360"/>
        <w:rPr>
          <w:rFonts w:ascii="Arial" w:hAnsi="Arial" w:cs="Arial"/>
          <w:color w:val="000000"/>
          <w:sz w:val="19"/>
          <w:szCs w:val="19"/>
        </w:rPr>
      </w:pPr>
      <w:r w:rsidRPr="00692309">
        <w:rPr>
          <w:rFonts w:ascii="Arial" w:hAnsi="Arial" w:cs="Arial"/>
          <w:b/>
          <w:bCs/>
          <w:color w:val="000000"/>
          <w:sz w:val="19"/>
          <w:szCs w:val="19"/>
        </w:rPr>
        <w:t xml:space="preserve">Returned Payment: </w:t>
      </w:r>
      <w:r w:rsidRPr="00692309">
        <w:rPr>
          <w:rFonts w:ascii="Arial" w:hAnsi="Arial" w:cs="Arial"/>
          <w:bCs/>
          <w:color w:val="000000"/>
          <w:sz w:val="19"/>
          <w:szCs w:val="19"/>
        </w:rPr>
        <w:t>I</w:t>
      </w:r>
      <w:r w:rsidRPr="00692309">
        <w:rPr>
          <w:rFonts w:ascii="Arial" w:hAnsi="Arial" w:cs="Arial"/>
          <w:color w:val="000000"/>
          <w:sz w:val="19"/>
          <w:szCs w:val="19"/>
        </w:rPr>
        <w:t>f any check or other payment on the Card Account is dishonored or must be returned because it cannot be processed, there will be a returned payment charge of $20 (which will be treated as a purchase item).</w:t>
      </w:r>
    </w:p>
    <w:p w14:paraId="590786B7" w14:textId="4710FEDE" w:rsidR="00612B8B" w:rsidRPr="00692309" w:rsidRDefault="00612B8B" w:rsidP="00612B8B">
      <w:pPr>
        <w:autoSpaceDE w:val="0"/>
        <w:autoSpaceDN w:val="0"/>
        <w:adjustRightInd w:val="0"/>
        <w:ind w:left="360"/>
        <w:rPr>
          <w:rFonts w:ascii="Arial" w:hAnsi="Arial" w:cs="Arial"/>
          <w:color w:val="FF0000"/>
          <w:sz w:val="19"/>
          <w:szCs w:val="19"/>
        </w:rPr>
      </w:pPr>
      <w:r w:rsidRPr="00692309">
        <w:rPr>
          <w:rFonts w:ascii="Arial" w:hAnsi="Arial" w:cs="Arial"/>
          <w:b/>
          <w:bCs/>
          <w:color w:val="000000"/>
          <w:sz w:val="19"/>
          <w:szCs w:val="19"/>
        </w:rPr>
        <w:t xml:space="preserve">Overlimit Fee: </w:t>
      </w:r>
      <w:r w:rsidRPr="00692309">
        <w:rPr>
          <w:rFonts w:ascii="Arial" w:hAnsi="Arial" w:cs="Arial"/>
          <w:color w:val="000000"/>
          <w:sz w:val="19"/>
          <w:szCs w:val="19"/>
        </w:rPr>
        <w:t xml:space="preserve">An overlimit fee of $10 will be </w:t>
      </w:r>
      <w:proofErr w:type="gramStart"/>
      <w:r w:rsidRPr="00692309">
        <w:rPr>
          <w:rFonts w:ascii="Arial" w:hAnsi="Arial" w:cs="Arial"/>
          <w:color w:val="000000"/>
          <w:sz w:val="19"/>
          <w:szCs w:val="19"/>
        </w:rPr>
        <w:t>charged</w:t>
      </w:r>
      <w:proofErr w:type="gramEnd"/>
      <w:r w:rsidRPr="00692309">
        <w:rPr>
          <w:rFonts w:ascii="Arial" w:hAnsi="Arial" w:cs="Arial"/>
          <w:color w:val="000000"/>
          <w:sz w:val="19"/>
          <w:szCs w:val="19"/>
        </w:rPr>
        <w:t xml:space="preserve"> which will be added to and included in the New Balance (as a purchase) for the billing period during which the User’s Credit Limit was exceeded</w:t>
      </w:r>
      <w:r w:rsidRPr="00692309">
        <w:rPr>
          <w:rFonts w:ascii="Arial" w:hAnsi="Arial" w:cs="Arial"/>
          <w:color w:val="FF0000"/>
          <w:sz w:val="19"/>
          <w:szCs w:val="19"/>
        </w:rPr>
        <w:t>.</w:t>
      </w:r>
    </w:p>
    <w:p w14:paraId="10C7EFC1" w14:textId="0BDDB927" w:rsidR="00612B8B" w:rsidRPr="00692309" w:rsidRDefault="00612B8B" w:rsidP="00612B8B">
      <w:pPr>
        <w:autoSpaceDE w:val="0"/>
        <w:autoSpaceDN w:val="0"/>
        <w:adjustRightInd w:val="0"/>
        <w:ind w:left="360"/>
        <w:rPr>
          <w:rFonts w:ascii="Arial" w:hAnsi="Arial" w:cs="Arial"/>
          <w:color w:val="000000"/>
          <w:sz w:val="19"/>
          <w:szCs w:val="19"/>
        </w:rPr>
      </w:pPr>
      <w:r w:rsidRPr="00692309">
        <w:rPr>
          <w:rFonts w:ascii="Arial" w:hAnsi="Arial" w:cs="Arial"/>
          <w:b/>
          <w:bCs/>
          <w:color w:val="000000"/>
          <w:sz w:val="19"/>
          <w:szCs w:val="19"/>
        </w:rPr>
        <w:t xml:space="preserve">Annual Membership Fee: </w:t>
      </w:r>
      <w:r w:rsidRPr="00692309">
        <w:rPr>
          <w:rFonts w:ascii="Arial" w:hAnsi="Arial" w:cs="Arial"/>
          <w:color w:val="000000"/>
          <w:sz w:val="19"/>
          <w:szCs w:val="19"/>
        </w:rPr>
        <w:t xml:space="preserve">The annual membership fee for Visa </w:t>
      </w:r>
      <w:r w:rsidR="00692309">
        <w:rPr>
          <w:rFonts w:ascii="Arial" w:hAnsi="Arial" w:cs="Arial"/>
          <w:color w:val="000000"/>
          <w:sz w:val="19"/>
          <w:szCs w:val="19"/>
        </w:rPr>
        <w:t>Commercial Card</w:t>
      </w:r>
      <w:r w:rsidRPr="00692309">
        <w:rPr>
          <w:rFonts w:ascii="Arial" w:hAnsi="Arial" w:cs="Arial"/>
          <w:color w:val="000000"/>
          <w:sz w:val="19"/>
          <w:szCs w:val="19"/>
        </w:rPr>
        <w:t xml:space="preserve"> is $25 per card. The annual membership fee will be added to and included in the New Balance (as a purchase). </w:t>
      </w:r>
    </w:p>
    <w:p w14:paraId="61456759" w14:textId="4C730CD9" w:rsidR="00612B8B" w:rsidRPr="00692309" w:rsidRDefault="00612B8B" w:rsidP="00612B8B">
      <w:pPr>
        <w:autoSpaceDE w:val="0"/>
        <w:autoSpaceDN w:val="0"/>
        <w:adjustRightInd w:val="0"/>
        <w:ind w:left="360"/>
        <w:rPr>
          <w:rFonts w:ascii="Arial" w:hAnsi="Arial" w:cs="Arial"/>
          <w:color w:val="000000"/>
          <w:sz w:val="19"/>
          <w:szCs w:val="19"/>
        </w:rPr>
      </w:pPr>
      <w:r w:rsidRPr="00692309">
        <w:rPr>
          <w:rFonts w:ascii="Arial" w:hAnsi="Arial" w:cs="Arial"/>
          <w:b/>
          <w:bCs/>
          <w:color w:val="000000"/>
          <w:sz w:val="19"/>
          <w:szCs w:val="19"/>
        </w:rPr>
        <w:lastRenderedPageBreak/>
        <w:t xml:space="preserve">International Transaction Fee: </w:t>
      </w:r>
      <w:r w:rsidRPr="00692309">
        <w:rPr>
          <w:rFonts w:ascii="Arial" w:hAnsi="Arial" w:cs="Arial"/>
          <w:b/>
          <w:color w:val="000000"/>
          <w:sz w:val="19"/>
          <w:szCs w:val="19"/>
        </w:rPr>
        <w:t>1%</w:t>
      </w:r>
      <w:r w:rsidRPr="00692309">
        <w:rPr>
          <w:rFonts w:ascii="Arial" w:hAnsi="Arial" w:cs="Arial"/>
          <w:color w:val="000000"/>
          <w:sz w:val="19"/>
          <w:szCs w:val="19"/>
        </w:rPr>
        <w:t xml:space="preserve"> of the U.S. dollar amount of the transaction, when converted from a foreign currency, </w:t>
      </w:r>
      <w:r w:rsidRPr="00692309">
        <w:rPr>
          <w:rFonts w:ascii="Arial" w:hAnsi="Arial" w:cs="Arial"/>
          <w:b/>
          <w:color w:val="000000"/>
          <w:sz w:val="19"/>
          <w:szCs w:val="19"/>
        </w:rPr>
        <w:t xml:space="preserve">0.8% </w:t>
      </w:r>
      <w:r w:rsidRPr="00692309">
        <w:rPr>
          <w:rFonts w:ascii="Arial" w:hAnsi="Arial" w:cs="Arial"/>
          <w:color w:val="000000"/>
          <w:sz w:val="19"/>
          <w:szCs w:val="19"/>
        </w:rPr>
        <w:t xml:space="preserve">when transaction is made in U.S. </w:t>
      </w:r>
      <w:r w:rsidR="00396A25" w:rsidRPr="00692309">
        <w:rPr>
          <w:rFonts w:ascii="Arial" w:hAnsi="Arial" w:cs="Arial"/>
          <w:color w:val="000000"/>
          <w:sz w:val="19"/>
          <w:szCs w:val="19"/>
        </w:rPr>
        <w:t>dollars.</w:t>
      </w:r>
      <w:r w:rsidRPr="00692309">
        <w:rPr>
          <w:rFonts w:ascii="Arial" w:hAnsi="Arial" w:cs="Arial"/>
          <w:color w:val="000000"/>
          <w:sz w:val="19"/>
          <w:szCs w:val="19"/>
        </w:rPr>
        <w:t xml:space="preserve"> If a charge is incurred in a foreign currency, the charge will be converted into a U.S. Dollar amount by Visa International depending on the Card Account. Currently, the currency conversion rate used is either a wholesale market rate or a government mandated rate in effect one day prior to the date the transaction is processed by Visa International plus three percent (3%) of the U.S. dollar rate. The currency conversion rate in effect on the processing date may differ from the rate in effect on the transaction date or the posting date.</w:t>
      </w:r>
    </w:p>
    <w:p w14:paraId="348843E1" w14:textId="0974CF4F" w:rsidR="00086054" w:rsidRPr="00692309" w:rsidRDefault="00612B8B" w:rsidP="00692309">
      <w:pPr>
        <w:spacing w:after="0"/>
        <w:ind w:firstLine="360"/>
        <w:rPr>
          <w:rFonts w:ascii="Arial" w:hAnsi="Arial" w:cs="Arial"/>
          <w:sz w:val="19"/>
          <w:szCs w:val="19"/>
        </w:rPr>
      </w:pPr>
      <w:r w:rsidRPr="00692309">
        <w:rPr>
          <w:rFonts w:ascii="Arial" w:hAnsi="Arial" w:cs="Arial"/>
          <w:b/>
          <w:sz w:val="19"/>
          <w:szCs w:val="19"/>
        </w:rPr>
        <w:t>Express Card Shipping</w:t>
      </w:r>
      <w:r w:rsidRPr="00692309">
        <w:rPr>
          <w:rFonts w:ascii="Arial" w:hAnsi="Arial" w:cs="Arial"/>
          <w:sz w:val="19"/>
          <w:szCs w:val="19"/>
        </w:rPr>
        <w:t xml:space="preserve">: </w:t>
      </w:r>
      <w:r w:rsidR="001911DB" w:rsidRPr="00692309">
        <w:rPr>
          <w:rFonts w:ascii="Arial" w:hAnsi="Arial" w:cs="Arial"/>
          <w:sz w:val="19"/>
          <w:szCs w:val="19"/>
        </w:rPr>
        <w:t>$</w:t>
      </w:r>
      <w:r w:rsidR="00403833" w:rsidRPr="00692309">
        <w:rPr>
          <w:rFonts w:ascii="Arial" w:hAnsi="Arial" w:cs="Arial"/>
          <w:sz w:val="19"/>
          <w:szCs w:val="19"/>
        </w:rPr>
        <w:t>60</w:t>
      </w:r>
      <w:r w:rsidR="001911DB" w:rsidRPr="00692309">
        <w:rPr>
          <w:rFonts w:ascii="Arial" w:hAnsi="Arial" w:cs="Arial"/>
          <w:sz w:val="19"/>
          <w:szCs w:val="19"/>
        </w:rPr>
        <w:t xml:space="preserve"> per Card shipped individually to </w:t>
      </w:r>
      <w:r w:rsidR="00403833" w:rsidRPr="00692309">
        <w:rPr>
          <w:rFonts w:ascii="Arial" w:hAnsi="Arial" w:cs="Arial"/>
          <w:sz w:val="19"/>
          <w:szCs w:val="19"/>
        </w:rPr>
        <w:t xml:space="preserve">the Company or </w:t>
      </w:r>
      <w:r w:rsidR="001911DB" w:rsidRPr="00692309">
        <w:rPr>
          <w:rFonts w:ascii="Arial" w:hAnsi="Arial" w:cs="Arial"/>
          <w:sz w:val="19"/>
          <w:szCs w:val="19"/>
        </w:rPr>
        <w:t>a Cardholder.</w:t>
      </w:r>
    </w:p>
    <w:p w14:paraId="6141BB00" w14:textId="77777777" w:rsidR="00692309" w:rsidRPr="00692309" w:rsidRDefault="00692309" w:rsidP="00692309">
      <w:pPr>
        <w:spacing w:after="0"/>
        <w:ind w:firstLine="360"/>
        <w:rPr>
          <w:rFonts w:ascii="Arial" w:hAnsi="Arial" w:cs="Arial"/>
          <w:bCs/>
          <w:sz w:val="19"/>
          <w:szCs w:val="19"/>
        </w:rPr>
      </w:pPr>
    </w:p>
    <w:p w14:paraId="07D74621" w14:textId="1A955FA1" w:rsidR="001911DB" w:rsidRDefault="001911DB" w:rsidP="00692309">
      <w:pPr>
        <w:spacing w:after="0"/>
        <w:ind w:firstLine="360"/>
        <w:rPr>
          <w:rFonts w:ascii="Arial" w:hAnsi="Arial" w:cs="Arial"/>
          <w:sz w:val="19"/>
          <w:szCs w:val="19"/>
        </w:rPr>
      </w:pPr>
      <w:r w:rsidRPr="00692309">
        <w:rPr>
          <w:rFonts w:ascii="Arial" w:hAnsi="Arial" w:cs="Arial"/>
          <w:b/>
          <w:bCs/>
          <w:sz w:val="19"/>
          <w:szCs w:val="19"/>
        </w:rPr>
        <w:t xml:space="preserve">Electronic Reporting Tool </w:t>
      </w:r>
      <w:r w:rsidRPr="00692309">
        <w:rPr>
          <w:rFonts w:ascii="Arial" w:hAnsi="Arial" w:cs="Arial"/>
          <w:b/>
          <w:sz w:val="19"/>
          <w:szCs w:val="19"/>
        </w:rPr>
        <w:t>Fees</w:t>
      </w:r>
      <w:r w:rsidRPr="00692309">
        <w:rPr>
          <w:rFonts w:ascii="Arial" w:hAnsi="Arial" w:cs="Arial"/>
          <w:sz w:val="19"/>
          <w:szCs w:val="19"/>
        </w:rPr>
        <w:t xml:space="preserve">: </w:t>
      </w:r>
      <w:r w:rsidR="0050432E" w:rsidRPr="00692309">
        <w:rPr>
          <w:rFonts w:ascii="Arial" w:hAnsi="Arial" w:cs="Arial"/>
          <w:sz w:val="19"/>
          <w:szCs w:val="19"/>
        </w:rPr>
        <w:t>None</w:t>
      </w:r>
    </w:p>
    <w:p w14:paraId="6F825709" w14:textId="77777777" w:rsidR="00692309" w:rsidRDefault="00692309" w:rsidP="00692309">
      <w:pPr>
        <w:spacing w:after="0"/>
        <w:ind w:firstLine="360"/>
        <w:rPr>
          <w:rFonts w:ascii="Arial" w:hAnsi="Arial" w:cs="Arial"/>
          <w:sz w:val="19"/>
          <w:szCs w:val="19"/>
        </w:rPr>
      </w:pPr>
    </w:p>
    <w:p w14:paraId="4596D0CD" w14:textId="77777777" w:rsidR="00692309" w:rsidRPr="00692309" w:rsidRDefault="00692309" w:rsidP="00692309">
      <w:pPr>
        <w:spacing w:after="0"/>
        <w:ind w:firstLine="360"/>
        <w:rPr>
          <w:rFonts w:ascii="Arial" w:hAnsi="Arial" w:cs="Arial"/>
          <w:bCs/>
          <w:sz w:val="19"/>
          <w:szCs w:val="19"/>
        </w:rPr>
      </w:pPr>
    </w:p>
    <w:p w14:paraId="016CD4E7" w14:textId="6A239990" w:rsidR="00A17594" w:rsidRPr="00692309" w:rsidRDefault="00A17594" w:rsidP="001911DB">
      <w:pPr>
        <w:spacing w:after="0"/>
        <w:rPr>
          <w:rFonts w:ascii="Arial" w:hAnsi="Arial" w:cs="Arial"/>
          <w:sz w:val="19"/>
          <w:szCs w:val="19"/>
        </w:rPr>
      </w:pPr>
    </w:p>
    <w:p w14:paraId="1E1F39F5" w14:textId="77777777" w:rsidR="00A17594" w:rsidRPr="00692309" w:rsidRDefault="00A17594" w:rsidP="00A17594">
      <w:pPr>
        <w:rPr>
          <w:rFonts w:ascii="Arial" w:hAnsi="Arial" w:cs="Arial"/>
          <w:sz w:val="19"/>
          <w:szCs w:val="19"/>
        </w:rPr>
      </w:pPr>
    </w:p>
    <w:p w14:paraId="0F05453A" w14:textId="77777777" w:rsidR="00A17594" w:rsidRPr="00692309" w:rsidRDefault="00A17594" w:rsidP="00A17594">
      <w:pPr>
        <w:rPr>
          <w:rFonts w:ascii="Arial" w:hAnsi="Arial" w:cs="Arial"/>
          <w:sz w:val="19"/>
          <w:szCs w:val="19"/>
        </w:rPr>
      </w:pPr>
    </w:p>
    <w:p w14:paraId="4896F03F" w14:textId="77777777" w:rsidR="00A17594" w:rsidRPr="00692309" w:rsidRDefault="00A17594" w:rsidP="00A17594">
      <w:pPr>
        <w:rPr>
          <w:rFonts w:ascii="Arial" w:hAnsi="Arial" w:cs="Arial"/>
          <w:sz w:val="19"/>
          <w:szCs w:val="19"/>
        </w:rPr>
      </w:pPr>
    </w:p>
    <w:p w14:paraId="40575314" w14:textId="77777777" w:rsidR="00A17594" w:rsidRPr="00692309" w:rsidRDefault="00A17594" w:rsidP="00A17594">
      <w:pPr>
        <w:rPr>
          <w:rFonts w:ascii="Arial" w:hAnsi="Arial" w:cs="Arial"/>
          <w:sz w:val="19"/>
          <w:szCs w:val="19"/>
        </w:rPr>
      </w:pPr>
    </w:p>
    <w:p w14:paraId="31591A94" w14:textId="77777777" w:rsidR="00A17594" w:rsidRPr="00692309" w:rsidRDefault="00A17594" w:rsidP="00A17594">
      <w:pPr>
        <w:rPr>
          <w:rFonts w:ascii="Arial" w:hAnsi="Arial" w:cs="Arial"/>
          <w:sz w:val="19"/>
          <w:szCs w:val="19"/>
        </w:rPr>
      </w:pPr>
    </w:p>
    <w:p w14:paraId="17FAB661" w14:textId="77777777" w:rsidR="00A17594" w:rsidRPr="00692309" w:rsidRDefault="00A17594" w:rsidP="00A17594">
      <w:pPr>
        <w:rPr>
          <w:rFonts w:ascii="Arial" w:hAnsi="Arial" w:cs="Arial"/>
          <w:sz w:val="19"/>
          <w:szCs w:val="19"/>
        </w:rPr>
      </w:pPr>
    </w:p>
    <w:p w14:paraId="36346441" w14:textId="77777777" w:rsidR="00A17594" w:rsidRPr="00692309" w:rsidRDefault="00A17594" w:rsidP="00A17594">
      <w:pPr>
        <w:rPr>
          <w:rFonts w:ascii="Arial" w:hAnsi="Arial" w:cs="Arial"/>
          <w:sz w:val="19"/>
          <w:szCs w:val="19"/>
        </w:rPr>
      </w:pPr>
    </w:p>
    <w:p w14:paraId="264ECBD5" w14:textId="77777777" w:rsidR="00A17594" w:rsidRPr="00692309" w:rsidRDefault="00A17594" w:rsidP="00A17594">
      <w:pPr>
        <w:rPr>
          <w:rFonts w:ascii="Arial" w:hAnsi="Arial" w:cs="Arial"/>
          <w:sz w:val="19"/>
          <w:szCs w:val="19"/>
        </w:rPr>
      </w:pPr>
    </w:p>
    <w:p w14:paraId="4FA75FD1" w14:textId="77777777" w:rsidR="00A17594" w:rsidRPr="00692309" w:rsidRDefault="00A17594" w:rsidP="00A17594">
      <w:pPr>
        <w:rPr>
          <w:rFonts w:ascii="Arial" w:hAnsi="Arial" w:cs="Arial"/>
          <w:sz w:val="19"/>
          <w:szCs w:val="19"/>
        </w:rPr>
      </w:pPr>
    </w:p>
    <w:p w14:paraId="03473C59" w14:textId="77777777" w:rsidR="00A17594" w:rsidRPr="00692309" w:rsidRDefault="00A17594" w:rsidP="00A17594">
      <w:pPr>
        <w:rPr>
          <w:rFonts w:ascii="Arial" w:hAnsi="Arial" w:cs="Arial"/>
          <w:sz w:val="19"/>
          <w:szCs w:val="19"/>
        </w:rPr>
      </w:pPr>
    </w:p>
    <w:p w14:paraId="3E28C3C6" w14:textId="77777777" w:rsidR="00A17594" w:rsidRPr="00692309" w:rsidRDefault="00A17594" w:rsidP="00A17594">
      <w:pPr>
        <w:rPr>
          <w:rFonts w:ascii="Arial" w:hAnsi="Arial" w:cs="Arial"/>
          <w:sz w:val="19"/>
          <w:szCs w:val="19"/>
        </w:rPr>
      </w:pPr>
    </w:p>
    <w:p w14:paraId="19C4A5A8" w14:textId="13C27B00" w:rsidR="00A17594" w:rsidRPr="00692309" w:rsidRDefault="00A17594" w:rsidP="00A17594">
      <w:pPr>
        <w:rPr>
          <w:rFonts w:ascii="Arial" w:hAnsi="Arial" w:cs="Arial"/>
          <w:sz w:val="19"/>
          <w:szCs w:val="19"/>
        </w:rPr>
      </w:pPr>
    </w:p>
    <w:p w14:paraId="26F5744F" w14:textId="0E4A7936" w:rsidR="000E1D31" w:rsidRPr="00A17594" w:rsidRDefault="00A17594" w:rsidP="00A17594">
      <w:pPr>
        <w:tabs>
          <w:tab w:val="left" w:pos="9306"/>
        </w:tabs>
        <w:rPr>
          <w:rFonts w:ascii="Arial" w:hAnsi="Arial" w:cs="Arial"/>
          <w:sz w:val="18"/>
          <w:szCs w:val="18"/>
        </w:rPr>
      </w:pPr>
      <w:r>
        <w:rPr>
          <w:rFonts w:ascii="Arial" w:hAnsi="Arial" w:cs="Arial"/>
          <w:sz w:val="18"/>
          <w:szCs w:val="18"/>
        </w:rPr>
        <w:tab/>
      </w:r>
    </w:p>
    <w:sectPr w:rsidR="000E1D31" w:rsidRPr="00A17594" w:rsidSect="00604CC0">
      <w:footerReference w:type="default" r:id="rId11"/>
      <w:pgSz w:w="12240" w:h="15840"/>
      <w:pgMar w:top="1152" w:right="720" w:bottom="720" w:left="720" w:header="720" w:footer="25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8B3B9" w14:textId="77777777" w:rsidR="00416753" w:rsidRDefault="00416753" w:rsidP="000E1D31">
      <w:pPr>
        <w:spacing w:after="0" w:line="240" w:lineRule="auto"/>
      </w:pPr>
      <w:r>
        <w:separator/>
      </w:r>
    </w:p>
  </w:endnote>
  <w:endnote w:type="continuationSeparator" w:id="0">
    <w:p w14:paraId="10B84668" w14:textId="77777777" w:rsidR="00416753" w:rsidRDefault="00416753" w:rsidP="000E1D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AE2BF" w14:textId="7980D642" w:rsidR="00920232" w:rsidRPr="00006443" w:rsidRDefault="00920232" w:rsidP="001911DB">
    <w:pPr>
      <w:pStyle w:val="Footer"/>
      <w:tabs>
        <w:tab w:val="clear" w:pos="8640"/>
        <w:tab w:val="right" w:pos="10710"/>
      </w:tabs>
      <w:rPr>
        <w:sz w:val="16"/>
        <w:szCs w:val="16"/>
      </w:rPr>
    </w:pPr>
    <w:r w:rsidRPr="00006443">
      <w:rPr>
        <w:sz w:val="16"/>
        <w:szCs w:val="16"/>
      </w:rPr>
      <w:t xml:space="preserve">V. </w:t>
    </w:r>
    <w:r w:rsidRPr="0072636B">
      <w:rPr>
        <w:sz w:val="16"/>
        <w:szCs w:val="16"/>
      </w:rPr>
      <w:t>Zions Bancorporation, N.A.</w:t>
    </w:r>
    <w:r>
      <w:rPr>
        <w:sz w:val="16"/>
        <w:szCs w:val="16"/>
      </w:rPr>
      <w:t xml:space="preserve"> dba The Commerce Bank of Oregon </w:t>
    </w:r>
    <w:r w:rsidRPr="00006443">
      <w:rPr>
        <w:sz w:val="16"/>
        <w:szCs w:val="16"/>
      </w:rPr>
      <w:t xml:space="preserve">Commercial Card </w:t>
    </w:r>
    <w:r>
      <w:rPr>
        <w:sz w:val="16"/>
        <w:szCs w:val="16"/>
      </w:rPr>
      <w:t>Program</w:t>
    </w:r>
    <w:r w:rsidRPr="00006443">
      <w:rPr>
        <w:sz w:val="16"/>
        <w:szCs w:val="16"/>
      </w:rPr>
      <w:t xml:space="preserve"> Agreement </w:t>
    </w:r>
    <w:r>
      <w:rPr>
        <w:sz w:val="16"/>
        <w:szCs w:val="16"/>
      </w:rPr>
      <w:t>0</w:t>
    </w:r>
    <w:r w:rsidR="004A74C2">
      <w:rPr>
        <w:sz w:val="16"/>
        <w:szCs w:val="16"/>
      </w:rPr>
      <w:t>4082026</w:t>
    </w:r>
    <w:r>
      <w:rPr>
        <w:sz w:val="16"/>
        <w:szCs w:val="16"/>
      </w:rPr>
      <w:tab/>
    </w:r>
    <w:r w:rsidRPr="00006443">
      <w:rPr>
        <w:sz w:val="16"/>
        <w:szCs w:val="16"/>
      </w:rPr>
      <w:t>Pa</w:t>
    </w:r>
    <w:r>
      <w:rPr>
        <w:sz w:val="16"/>
        <w:szCs w:val="16"/>
      </w:rPr>
      <w:t xml:space="preserve">ge </w:t>
    </w:r>
    <w:r>
      <w:rPr>
        <w:sz w:val="16"/>
        <w:szCs w:val="16"/>
      </w:rPr>
      <w:fldChar w:fldCharType="begin"/>
    </w:r>
    <w:r>
      <w:rPr>
        <w:sz w:val="16"/>
        <w:szCs w:val="16"/>
      </w:rPr>
      <w:instrText xml:space="preserve"> PAGE  \* Arabic  \* MERGEFORMAT </w:instrText>
    </w:r>
    <w:r>
      <w:rPr>
        <w:sz w:val="16"/>
        <w:szCs w:val="16"/>
      </w:rPr>
      <w:fldChar w:fldCharType="separate"/>
    </w:r>
    <w:r>
      <w:rPr>
        <w:noProof/>
        <w:sz w:val="16"/>
        <w:szCs w:val="16"/>
      </w:rPr>
      <w:t>12</w:t>
    </w:r>
    <w:r>
      <w:rPr>
        <w:sz w:val="16"/>
        <w:szCs w:val="16"/>
      </w:rPr>
      <w:fldChar w:fldCharType="end"/>
    </w:r>
    <w:r>
      <w:rPr>
        <w:sz w:val="16"/>
        <w:szCs w:val="16"/>
      </w:rPr>
      <w:t xml:space="preserve"> of </w:t>
    </w:r>
    <w:r>
      <w:rPr>
        <w:sz w:val="16"/>
        <w:szCs w:val="16"/>
      </w:rPr>
      <w:fldChar w:fldCharType="begin"/>
    </w:r>
    <w:r>
      <w:rPr>
        <w:sz w:val="16"/>
        <w:szCs w:val="16"/>
      </w:rPr>
      <w:instrText xml:space="preserve"> NUMPAGES  \* Arabic  \* MERGEFORMAT </w:instrText>
    </w:r>
    <w:r>
      <w:rPr>
        <w:sz w:val="16"/>
        <w:szCs w:val="16"/>
      </w:rPr>
      <w:fldChar w:fldCharType="separate"/>
    </w:r>
    <w:r>
      <w:rPr>
        <w:noProof/>
        <w:sz w:val="16"/>
        <w:szCs w:val="16"/>
      </w:rPr>
      <w:t>29</w:t>
    </w:r>
    <w:r>
      <w:rPr>
        <w:sz w:val="16"/>
        <w:szCs w:val="16"/>
      </w:rPr>
      <w:fldChar w:fldCharType="end"/>
    </w:r>
  </w:p>
  <w:p w14:paraId="7D9993AC" w14:textId="3DE5C566" w:rsidR="00920232" w:rsidRPr="00006443" w:rsidRDefault="00920232" w:rsidP="005430CC">
    <w:pPr>
      <w:pStyle w:val="Footer"/>
      <w:tabs>
        <w:tab w:val="clear" w:pos="8640"/>
        <w:tab w:val="right" w:pos="10710"/>
      </w:tabs>
      <w:jc w:val="center"/>
      <w:rPr>
        <w:sz w:val="14"/>
      </w:rPr>
    </w:pPr>
    <w:r w:rsidRPr="00006443">
      <w:rPr>
        <w:sz w:val="14"/>
      </w:rPr>
      <w:t>CONFIDENTIAL</w:t>
    </w:r>
  </w:p>
  <w:p w14:paraId="39C70F59" w14:textId="77777777" w:rsidR="00920232" w:rsidRDefault="0092023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A569E" w14:textId="2D13FA09" w:rsidR="00920232" w:rsidRDefault="00692309" w:rsidP="00086054">
    <w:pPr>
      <w:pStyle w:val="Footer"/>
      <w:rPr>
        <w:sz w:val="16"/>
      </w:rPr>
    </w:pPr>
    <w:r>
      <w:rPr>
        <w:sz w:val="16"/>
      </w:rPr>
      <w:t>2</w:t>
    </w:r>
    <w:r w:rsidR="00920232">
      <w:rPr>
        <w:sz w:val="16"/>
      </w:rPr>
      <w:t>/1/2019</w:t>
    </w:r>
    <w:r w:rsidR="00920232">
      <w:rPr>
        <w:sz w:val="16"/>
      </w:rPr>
      <w:tab/>
    </w:r>
    <w:r w:rsidR="00920232">
      <w:rPr>
        <w:sz w:val="16"/>
      </w:rPr>
      <w:tab/>
    </w:r>
    <w:r w:rsidR="00920232">
      <w:rPr>
        <w:sz w:val="16"/>
      </w:rPr>
      <w:tab/>
      <w:t xml:space="preserve">Page </w:t>
    </w:r>
    <w:r w:rsidR="00920232">
      <w:rPr>
        <w:sz w:val="16"/>
      </w:rPr>
      <w:fldChar w:fldCharType="begin"/>
    </w:r>
    <w:r w:rsidR="00920232">
      <w:rPr>
        <w:sz w:val="16"/>
      </w:rPr>
      <w:instrText xml:space="preserve"> PAGE  \* Arabic  \* MERGEFORMAT </w:instrText>
    </w:r>
    <w:r w:rsidR="00920232">
      <w:rPr>
        <w:sz w:val="16"/>
      </w:rPr>
      <w:fldChar w:fldCharType="separate"/>
    </w:r>
    <w:r w:rsidR="00920232">
      <w:rPr>
        <w:noProof/>
        <w:sz w:val="16"/>
      </w:rPr>
      <w:t>22</w:t>
    </w:r>
    <w:r w:rsidR="00920232">
      <w:rPr>
        <w:sz w:val="16"/>
      </w:rPr>
      <w:fldChar w:fldCharType="end"/>
    </w:r>
    <w:r w:rsidR="00920232">
      <w:rPr>
        <w:sz w:val="16"/>
      </w:rPr>
      <w:t xml:space="preserve"> of </w:t>
    </w:r>
    <w:r w:rsidR="00920232">
      <w:rPr>
        <w:sz w:val="16"/>
      </w:rPr>
      <w:fldChar w:fldCharType="begin"/>
    </w:r>
    <w:r w:rsidR="00920232">
      <w:rPr>
        <w:sz w:val="16"/>
      </w:rPr>
      <w:instrText xml:space="preserve"> NUMPAGES  \* Arabic  \* MERGEFORMAT </w:instrText>
    </w:r>
    <w:r w:rsidR="00920232">
      <w:rPr>
        <w:sz w:val="16"/>
      </w:rPr>
      <w:fldChar w:fldCharType="separate"/>
    </w:r>
    <w:r w:rsidR="00920232">
      <w:rPr>
        <w:noProof/>
        <w:sz w:val="16"/>
      </w:rPr>
      <w:t>29</w:t>
    </w:r>
    <w:r w:rsidR="00920232">
      <w:rPr>
        <w:sz w:val="16"/>
      </w:rPr>
      <w:fldChar w:fldCharType="end"/>
    </w:r>
  </w:p>
  <w:p w14:paraId="688026E6" w14:textId="3E986B8C" w:rsidR="00920232" w:rsidRPr="00BF326A" w:rsidRDefault="00920232" w:rsidP="00086054">
    <w:pPr>
      <w:pStyle w:val="Footer"/>
      <w:rPr>
        <w:sz w:val="16"/>
      </w:rPr>
    </w:pPr>
    <w:r w:rsidRPr="00BF326A">
      <w:rPr>
        <w:sz w:val="16"/>
      </w:rPr>
      <w:t>©</w:t>
    </w:r>
    <w:r w:rsidRPr="0072636B">
      <w:rPr>
        <w:sz w:val="16"/>
      </w:rPr>
      <w:t>Zions Bancorporation, N.A.</w:t>
    </w:r>
    <w:r>
      <w:rPr>
        <w:sz w:val="16"/>
      </w:rPr>
      <w:t xml:space="preserve"> dba The Commerce Bank of Oregon </w:t>
    </w:r>
    <w:r w:rsidRPr="00BF326A">
      <w:rPr>
        <w:sz w:val="16"/>
      </w:rPr>
      <w:t>Member FDIC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6500D" w14:textId="77777777" w:rsidR="00416753" w:rsidRDefault="00416753" w:rsidP="000E1D31">
      <w:pPr>
        <w:spacing w:after="0" w:line="240" w:lineRule="auto"/>
      </w:pPr>
      <w:r>
        <w:separator/>
      </w:r>
    </w:p>
  </w:footnote>
  <w:footnote w:type="continuationSeparator" w:id="0">
    <w:p w14:paraId="57907640" w14:textId="77777777" w:rsidR="00416753" w:rsidRDefault="00416753" w:rsidP="000E1D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4" w:name="_Hlk533663727"/>
  <w:p w14:paraId="37C83D06" w14:textId="5535403E" w:rsidR="00920232" w:rsidRDefault="00920232">
    <w:pPr>
      <w:pStyle w:val="Header"/>
    </w:pPr>
    <w:r>
      <w:rPr>
        <w:b/>
        <w:sz w:val="27"/>
        <w:szCs w:val="27"/>
      </w:rPr>
      <w:object w:dxaOrig="12953" w:dyaOrig="8154" w14:anchorId="1E5197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6.5pt;height:86.25pt">
          <v:imagedata r:id="rId1" o:title=""/>
        </v:shape>
        <o:OLEObject Type="Embed" ProgID="AcroExch.Document.DC" ShapeID="_x0000_i1025" DrawAspect="Content" ObjectID="_1838284820" r:id="rId2"/>
      </w:object>
    </w:r>
    <w:bookmarkEnd w:id="4"/>
  </w:p>
  <w:p w14:paraId="08E61065" w14:textId="77777777" w:rsidR="00920232" w:rsidRDefault="0092023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863C5088"/>
    <w:lvl w:ilvl="0">
      <w:numFmt w:val="decimal"/>
      <w:lvlText w:val="*"/>
      <w:lvlJc w:val="left"/>
      <w:rPr>
        <w:rFonts w:cs="Times New Roman"/>
      </w:rPr>
    </w:lvl>
  </w:abstractNum>
  <w:abstractNum w:abstractNumId="1" w15:restartNumberingAfterBreak="0">
    <w:nsid w:val="004D45FD"/>
    <w:multiLevelType w:val="hybridMultilevel"/>
    <w:tmpl w:val="1756B7FE"/>
    <w:lvl w:ilvl="0" w:tplc="24BCA394">
      <w:start w:val="12"/>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2" w15:restartNumberingAfterBreak="0">
    <w:nsid w:val="00987938"/>
    <w:multiLevelType w:val="hybridMultilevel"/>
    <w:tmpl w:val="377635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0D0D12"/>
    <w:multiLevelType w:val="multilevel"/>
    <w:tmpl w:val="E2F69BDC"/>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267637F"/>
    <w:multiLevelType w:val="hybridMultilevel"/>
    <w:tmpl w:val="84344A3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029B1314"/>
    <w:multiLevelType w:val="hybridMultilevel"/>
    <w:tmpl w:val="205CD872"/>
    <w:lvl w:ilvl="0" w:tplc="040A397E">
      <w:start w:val="10"/>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6" w15:restartNumberingAfterBreak="0">
    <w:nsid w:val="04724094"/>
    <w:multiLevelType w:val="hybridMultilevel"/>
    <w:tmpl w:val="72EE9B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8C92C87"/>
    <w:multiLevelType w:val="multilevel"/>
    <w:tmpl w:val="B3988356"/>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2452005"/>
    <w:multiLevelType w:val="hybridMultilevel"/>
    <w:tmpl w:val="6EC27C78"/>
    <w:lvl w:ilvl="0" w:tplc="1B469F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49424E4"/>
    <w:multiLevelType w:val="hybridMultilevel"/>
    <w:tmpl w:val="F3C45492"/>
    <w:lvl w:ilvl="0" w:tplc="32987904">
      <w:start w:val="4"/>
      <w:numFmt w:val="bullet"/>
      <w:lvlText w:val=""/>
      <w:lvlJc w:val="left"/>
      <w:pPr>
        <w:ind w:left="1800" w:hanging="360"/>
      </w:pPr>
      <w:rPr>
        <w:rFonts w:ascii="Wingdings" w:eastAsia="Times New Roman" w:hAnsi="Wingdings" w:cs="Arial"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19580C54"/>
    <w:multiLevelType w:val="hybridMultilevel"/>
    <w:tmpl w:val="6100AD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9602686"/>
    <w:multiLevelType w:val="multilevel"/>
    <w:tmpl w:val="3844D5EE"/>
    <w:lvl w:ilvl="0">
      <w:start w:val="1"/>
      <w:numFmt w:val="decimal"/>
      <w:lvlText w:val="%1"/>
      <w:lvlJc w:val="left"/>
      <w:pPr>
        <w:tabs>
          <w:tab w:val="num" w:pos="360"/>
        </w:tabs>
        <w:ind w:left="360" w:hanging="360"/>
      </w:pPr>
      <w:rPr>
        <w:rFonts w:cs="Times New Roman" w:hint="default"/>
        <w:b/>
      </w:rPr>
    </w:lvl>
    <w:lvl w:ilvl="1">
      <w:start w:val="8"/>
      <w:numFmt w:val="decimal"/>
      <w:lvlText w:val="%1.%2"/>
      <w:lvlJc w:val="left"/>
      <w:pPr>
        <w:tabs>
          <w:tab w:val="num" w:pos="270"/>
        </w:tabs>
        <w:ind w:left="270" w:hanging="360"/>
      </w:pPr>
      <w:rPr>
        <w:rFonts w:cs="Times New Roman" w:hint="default"/>
        <w:b/>
      </w:rPr>
    </w:lvl>
    <w:lvl w:ilvl="2">
      <w:start w:val="1"/>
      <w:numFmt w:val="decimal"/>
      <w:lvlText w:val="%1.%2.%3"/>
      <w:lvlJc w:val="left"/>
      <w:pPr>
        <w:tabs>
          <w:tab w:val="num" w:pos="540"/>
        </w:tabs>
        <w:ind w:left="540" w:hanging="720"/>
      </w:pPr>
      <w:rPr>
        <w:rFonts w:cs="Times New Roman" w:hint="default"/>
        <w:b/>
      </w:rPr>
    </w:lvl>
    <w:lvl w:ilvl="3">
      <w:start w:val="1"/>
      <w:numFmt w:val="decimal"/>
      <w:lvlText w:val="%1.%2.%3.%4"/>
      <w:lvlJc w:val="left"/>
      <w:pPr>
        <w:tabs>
          <w:tab w:val="num" w:pos="450"/>
        </w:tabs>
        <w:ind w:left="450" w:hanging="720"/>
      </w:pPr>
      <w:rPr>
        <w:rFonts w:cs="Times New Roman" w:hint="default"/>
        <w:b/>
      </w:rPr>
    </w:lvl>
    <w:lvl w:ilvl="4">
      <w:start w:val="1"/>
      <w:numFmt w:val="decimal"/>
      <w:lvlText w:val="%1.%2.%3.%4.%5"/>
      <w:lvlJc w:val="left"/>
      <w:pPr>
        <w:tabs>
          <w:tab w:val="num" w:pos="360"/>
        </w:tabs>
        <w:ind w:left="360" w:hanging="720"/>
      </w:pPr>
      <w:rPr>
        <w:rFonts w:cs="Times New Roman" w:hint="default"/>
        <w:b/>
      </w:rPr>
    </w:lvl>
    <w:lvl w:ilvl="5">
      <w:start w:val="1"/>
      <w:numFmt w:val="decimal"/>
      <w:lvlText w:val="%1.%2.%3.%4.%5.%6"/>
      <w:lvlJc w:val="left"/>
      <w:pPr>
        <w:tabs>
          <w:tab w:val="num" w:pos="630"/>
        </w:tabs>
        <w:ind w:left="630" w:hanging="1080"/>
      </w:pPr>
      <w:rPr>
        <w:rFonts w:cs="Times New Roman" w:hint="default"/>
        <w:b/>
      </w:rPr>
    </w:lvl>
    <w:lvl w:ilvl="6">
      <w:start w:val="1"/>
      <w:numFmt w:val="decimal"/>
      <w:lvlText w:val="%1.%2.%3.%4.%5.%6.%7"/>
      <w:lvlJc w:val="left"/>
      <w:pPr>
        <w:tabs>
          <w:tab w:val="num" w:pos="540"/>
        </w:tabs>
        <w:ind w:left="540" w:hanging="1080"/>
      </w:pPr>
      <w:rPr>
        <w:rFonts w:cs="Times New Roman" w:hint="default"/>
        <w:b/>
      </w:rPr>
    </w:lvl>
    <w:lvl w:ilvl="7">
      <w:start w:val="1"/>
      <w:numFmt w:val="decimal"/>
      <w:lvlText w:val="%1.%2.%3.%4.%5.%6.%7.%8"/>
      <w:lvlJc w:val="left"/>
      <w:pPr>
        <w:tabs>
          <w:tab w:val="num" w:pos="810"/>
        </w:tabs>
        <w:ind w:left="810" w:hanging="1440"/>
      </w:pPr>
      <w:rPr>
        <w:rFonts w:cs="Times New Roman" w:hint="default"/>
        <w:b/>
      </w:rPr>
    </w:lvl>
    <w:lvl w:ilvl="8">
      <w:start w:val="1"/>
      <w:numFmt w:val="decimal"/>
      <w:lvlText w:val="%1.%2.%3.%4.%5.%6.%7.%8.%9"/>
      <w:lvlJc w:val="left"/>
      <w:pPr>
        <w:tabs>
          <w:tab w:val="num" w:pos="720"/>
        </w:tabs>
        <w:ind w:left="720" w:hanging="1440"/>
      </w:pPr>
      <w:rPr>
        <w:rFonts w:cs="Times New Roman" w:hint="default"/>
        <w:b/>
      </w:rPr>
    </w:lvl>
  </w:abstractNum>
  <w:abstractNum w:abstractNumId="12" w15:restartNumberingAfterBreak="0">
    <w:nsid w:val="1BD33419"/>
    <w:multiLevelType w:val="hybridMultilevel"/>
    <w:tmpl w:val="A3CC309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 w15:restartNumberingAfterBreak="0">
    <w:nsid w:val="1E5265DA"/>
    <w:multiLevelType w:val="hybridMultilevel"/>
    <w:tmpl w:val="441C5C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10F7179"/>
    <w:multiLevelType w:val="hybridMultilevel"/>
    <w:tmpl w:val="E2F69BD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6722930"/>
    <w:multiLevelType w:val="hybridMultilevel"/>
    <w:tmpl w:val="23D270C8"/>
    <w:lvl w:ilvl="0" w:tplc="15C4549A">
      <w:start w:val="4"/>
      <w:numFmt w:val="bullet"/>
      <w:lvlText w:val=""/>
      <w:lvlJc w:val="left"/>
      <w:pPr>
        <w:ind w:left="1800" w:hanging="360"/>
      </w:pPr>
      <w:rPr>
        <w:rFonts w:ascii="Wingdings" w:eastAsia="Times New Roman" w:hAnsi="Wingdings"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26B65D16"/>
    <w:multiLevelType w:val="hybridMultilevel"/>
    <w:tmpl w:val="52FCDCE0"/>
    <w:lvl w:ilvl="0" w:tplc="059EBF5A">
      <w:start w:val="1"/>
      <w:numFmt w:val="low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2FC842D1"/>
    <w:multiLevelType w:val="hybridMultilevel"/>
    <w:tmpl w:val="2F228A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03C3824"/>
    <w:multiLevelType w:val="hybridMultilevel"/>
    <w:tmpl w:val="FB88169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74E6681"/>
    <w:multiLevelType w:val="hybridMultilevel"/>
    <w:tmpl w:val="7BF27BB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0" w15:restartNumberingAfterBreak="0">
    <w:nsid w:val="3A115159"/>
    <w:multiLevelType w:val="hybridMultilevel"/>
    <w:tmpl w:val="11C62F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B1F66A9"/>
    <w:multiLevelType w:val="hybridMultilevel"/>
    <w:tmpl w:val="2842D676"/>
    <w:lvl w:ilvl="0" w:tplc="F962A70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B3B7A80"/>
    <w:multiLevelType w:val="hybridMultilevel"/>
    <w:tmpl w:val="ABD82D5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3" w15:restartNumberingAfterBreak="0">
    <w:nsid w:val="3EE75E3C"/>
    <w:multiLevelType w:val="hybridMultilevel"/>
    <w:tmpl w:val="967EE23A"/>
    <w:lvl w:ilvl="0" w:tplc="2B76B58E">
      <w:start w:val="12"/>
      <w:numFmt w:val="lowerLetter"/>
      <w:lvlText w:val="%1."/>
      <w:lvlJc w:val="left"/>
      <w:pPr>
        <w:tabs>
          <w:tab w:val="num" w:pos="1800"/>
        </w:tabs>
        <w:ind w:left="1800" w:hanging="360"/>
      </w:pPr>
      <w:rPr>
        <w:rFonts w:cs="Times New Roman" w:hint="default"/>
      </w:rPr>
    </w:lvl>
    <w:lvl w:ilvl="1" w:tplc="04090019" w:tentative="1">
      <w:start w:val="1"/>
      <w:numFmt w:val="lowerLetter"/>
      <w:lvlText w:val="%2."/>
      <w:lvlJc w:val="left"/>
      <w:pPr>
        <w:tabs>
          <w:tab w:val="num" w:pos="2520"/>
        </w:tabs>
        <w:ind w:left="2520" w:hanging="360"/>
      </w:pPr>
      <w:rPr>
        <w:rFonts w:cs="Times New Roman"/>
      </w:rPr>
    </w:lvl>
    <w:lvl w:ilvl="2" w:tplc="0409001B" w:tentative="1">
      <w:start w:val="1"/>
      <w:numFmt w:val="lowerRoman"/>
      <w:lvlText w:val="%3."/>
      <w:lvlJc w:val="right"/>
      <w:pPr>
        <w:tabs>
          <w:tab w:val="num" w:pos="3240"/>
        </w:tabs>
        <w:ind w:left="3240" w:hanging="180"/>
      </w:pPr>
      <w:rPr>
        <w:rFonts w:cs="Times New Roman"/>
      </w:rPr>
    </w:lvl>
    <w:lvl w:ilvl="3" w:tplc="0409000F" w:tentative="1">
      <w:start w:val="1"/>
      <w:numFmt w:val="decimal"/>
      <w:lvlText w:val="%4."/>
      <w:lvlJc w:val="left"/>
      <w:pPr>
        <w:tabs>
          <w:tab w:val="num" w:pos="3960"/>
        </w:tabs>
        <w:ind w:left="3960" w:hanging="360"/>
      </w:pPr>
      <w:rPr>
        <w:rFonts w:cs="Times New Roman"/>
      </w:rPr>
    </w:lvl>
    <w:lvl w:ilvl="4" w:tplc="04090019" w:tentative="1">
      <w:start w:val="1"/>
      <w:numFmt w:val="lowerLetter"/>
      <w:lvlText w:val="%5."/>
      <w:lvlJc w:val="left"/>
      <w:pPr>
        <w:tabs>
          <w:tab w:val="num" w:pos="4680"/>
        </w:tabs>
        <w:ind w:left="4680" w:hanging="360"/>
      </w:pPr>
      <w:rPr>
        <w:rFonts w:cs="Times New Roman"/>
      </w:rPr>
    </w:lvl>
    <w:lvl w:ilvl="5" w:tplc="0409001B" w:tentative="1">
      <w:start w:val="1"/>
      <w:numFmt w:val="lowerRoman"/>
      <w:lvlText w:val="%6."/>
      <w:lvlJc w:val="right"/>
      <w:pPr>
        <w:tabs>
          <w:tab w:val="num" w:pos="5400"/>
        </w:tabs>
        <w:ind w:left="5400" w:hanging="180"/>
      </w:pPr>
      <w:rPr>
        <w:rFonts w:cs="Times New Roman"/>
      </w:rPr>
    </w:lvl>
    <w:lvl w:ilvl="6" w:tplc="0409000F" w:tentative="1">
      <w:start w:val="1"/>
      <w:numFmt w:val="decimal"/>
      <w:lvlText w:val="%7."/>
      <w:lvlJc w:val="left"/>
      <w:pPr>
        <w:tabs>
          <w:tab w:val="num" w:pos="6120"/>
        </w:tabs>
        <w:ind w:left="6120" w:hanging="360"/>
      </w:pPr>
      <w:rPr>
        <w:rFonts w:cs="Times New Roman"/>
      </w:rPr>
    </w:lvl>
    <w:lvl w:ilvl="7" w:tplc="04090019" w:tentative="1">
      <w:start w:val="1"/>
      <w:numFmt w:val="lowerLetter"/>
      <w:lvlText w:val="%8."/>
      <w:lvlJc w:val="left"/>
      <w:pPr>
        <w:tabs>
          <w:tab w:val="num" w:pos="6840"/>
        </w:tabs>
        <w:ind w:left="6840" w:hanging="360"/>
      </w:pPr>
      <w:rPr>
        <w:rFonts w:cs="Times New Roman"/>
      </w:rPr>
    </w:lvl>
    <w:lvl w:ilvl="8" w:tplc="0409001B" w:tentative="1">
      <w:start w:val="1"/>
      <w:numFmt w:val="lowerRoman"/>
      <w:lvlText w:val="%9."/>
      <w:lvlJc w:val="right"/>
      <w:pPr>
        <w:tabs>
          <w:tab w:val="num" w:pos="7560"/>
        </w:tabs>
        <w:ind w:left="7560" w:hanging="180"/>
      </w:pPr>
      <w:rPr>
        <w:rFonts w:cs="Times New Roman"/>
      </w:rPr>
    </w:lvl>
  </w:abstractNum>
  <w:abstractNum w:abstractNumId="24" w15:restartNumberingAfterBreak="0">
    <w:nsid w:val="433F0DD2"/>
    <w:multiLevelType w:val="hybridMultilevel"/>
    <w:tmpl w:val="B398835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9B15933"/>
    <w:multiLevelType w:val="multilevel"/>
    <w:tmpl w:val="E2F69BDC"/>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B263B11"/>
    <w:multiLevelType w:val="hybridMultilevel"/>
    <w:tmpl w:val="14E6F9E8"/>
    <w:lvl w:ilvl="0" w:tplc="8ACACB6A">
      <w:start w:val="15"/>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27" w15:restartNumberingAfterBreak="0">
    <w:nsid w:val="4DB902B9"/>
    <w:multiLevelType w:val="hybridMultilevel"/>
    <w:tmpl w:val="2104149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4DD80FB2"/>
    <w:multiLevelType w:val="hybridMultilevel"/>
    <w:tmpl w:val="44A25468"/>
    <w:lvl w:ilvl="0" w:tplc="6472EAAA">
      <w:start w:val="3"/>
      <w:numFmt w:val="lowerLetter"/>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9" w15:restartNumberingAfterBreak="0">
    <w:nsid w:val="511D1DCA"/>
    <w:multiLevelType w:val="hybridMultilevel"/>
    <w:tmpl w:val="78A843C2"/>
    <w:lvl w:ilvl="0" w:tplc="4134DFA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7C48FD"/>
    <w:multiLevelType w:val="hybridMultilevel"/>
    <w:tmpl w:val="3D04324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4FD2649"/>
    <w:multiLevelType w:val="multilevel"/>
    <w:tmpl w:val="0A5CA97E"/>
    <w:lvl w:ilvl="0">
      <w:start w:val="1"/>
      <w:numFmt w:val="decimal"/>
      <w:lvlText w:val="%1"/>
      <w:lvlJc w:val="left"/>
      <w:pPr>
        <w:tabs>
          <w:tab w:val="num" w:pos="360"/>
        </w:tabs>
        <w:ind w:left="360" w:hanging="360"/>
      </w:pPr>
      <w:rPr>
        <w:rFonts w:cs="Times New Roman" w:hint="default"/>
        <w:b/>
      </w:rPr>
    </w:lvl>
    <w:lvl w:ilvl="1">
      <w:start w:val="7"/>
      <w:numFmt w:val="decimal"/>
      <w:lvlText w:val="%1.%2"/>
      <w:lvlJc w:val="left"/>
      <w:pPr>
        <w:tabs>
          <w:tab w:val="num" w:pos="270"/>
        </w:tabs>
        <w:ind w:left="270" w:hanging="360"/>
      </w:pPr>
      <w:rPr>
        <w:rFonts w:cs="Times New Roman" w:hint="default"/>
        <w:b/>
      </w:rPr>
    </w:lvl>
    <w:lvl w:ilvl="2">
      <w:start w:val="1"/>
      <w:numFmt w:val="decimal"/>
      <w:lvlText w:val="%1.%2.%3"/>
      <w:lvlJc w:val="left"/>
      <w:pPr>
        <w:tabs>
          <w:tab w:val="num" w:pos="540"/>
        </w:tabs>
        <w:ind w:left="540" w:hanging="720"/>
      </w:pPr>
      <w:rPr>
        <w:rFonts w:cs="Times New Roman" w:hint="default"/>
        <w:b/>
      </w:rPr>
    </w:lvl>
    <w:lvl w:ilvl="3">
      <w:start w:val="1"/>
      <w:numFmt w:val="decimal"/>
      <w:lvlText w:val="%1.%2.%3.%4"/>
      <w:lvlJc w:val="left"/>
      <w:pPr>
        <w:tabs>
          <w:tab w:val="num" w:pos="450"/>
        </w:tabs>
        <w:ind w:left="450" w:hanging="720"/>
      </w:pPr>
      <w:rPr>
        <w:rFonts w:cs="Times New Roman" w:hint="default"/>
        <w:b/>
      </w:rPr>
    </w:lvl>
    <w:lvl w:ilvl="4">
      <w:start w:val="1"/>
      <w:numFmt w:val="decimal"/>
      <w:lvlText w:val="%1.%2.%3.%4.%5"/>
      <w:lvlJc w:val="left"/>
      <w:pPr>
        <w:tabs>
          <w:tab w:val="num" w:pos="360"/>
        </w:tabs>
        <w:ind w:left="360" w:hanging="720"/>
      </w:pPr>
      <w:rPr>
        <w:rFonts w:cs="Times New Roman" w:hint="default"/>
        <w:b/>
      </w:rPr>
    </w:lvl>
    <w:lvl w:ilvl="5">
      <w:start w:val="1"/>
      <w:numFmt w:val="decimal"/>
      <w:lvlText w:val="%1.%2.%3.%4.%5.%6"/>
      <w:lvlJc w:val="left"/>
      <w:pPr>
        <w:tabs>
          <w:tab w:val="num" w:pos="630"/>
        </w:tabs>
        <w:ind w:left="630" w:hanging="1080"/>
      </w:pPr>
      <w:rPr>
        <w:rFonts w:cs="Times New Roman" w:hint="default"/>
        <w:b/>
      </w:rPr>
    </w:lvl>
    <w:lvl w:ilvl="6">
      <w:start w:val="1"/>
      <w:numFmt w:val="decimal"/>
      <w:lvlText w:val="%1.%2.%3.%4.%5.%6.%7"/>
      <w:lvlJc w:val="left"/>
      <w:pPr>
        <w:tabs>
          <w:tab w:val="num" w:pos="540"/>
        </w:tabs>
        <w:ind w:left="540" w:hanging="1080"/>
      </w:pPr>
      <w:rPr>
        <w:rFonts w:cs="Times New Roman" w:hint="default"/>
        <w:b/>
      </w:rPr>
    </w:lvl>
    <w:lvl w:ilvl="7">
      <w:start w:val="1"/>
      <w:numFmt w:val="decimal"/>
      <w:lvlText w:val="%1.%2.%3.%4.%5.%6.%7.%8"/>
      <w:lvlJc w:val="left"/>
      <w:pPr>
        <w:tabs>
          <w:tab w:val="num" w:pos="810"/>
        </w:tabs>
        <w:ind w:left="810" w:hanging="1440"/>
      </w:pPr>
      <w:rPr>
        <w:rFonts w:cs="Times New Roman" w:hint="default"/>
        <w:b/>
      </w:rPr>
    </w:lvl>
    <w:lvl w:ilvl="8">
      <w:start w:val="1"/>
      <w:numFmt w:val="decimal"/>
      <w:lvlText w:val="%1.%2.%3.%4.%5.%6.%7.%8.%9"/>
      <w:lvlJc w:val="left"/>
      <w:pPr>
        <w:tabs>
          <w:tab w:val="num" w:pos="720"/>
        </w:tabs>
        <w:ind w:left="720" w:hanging="1440"/>
      </w:pPr>
      <w:rPr>
        <w:rFonts w:cs="Times New Roman" w:hint="default"/>
        <w:b/>
      </w:rPr>
    </w:lvl>
  </w:abstractNum>
  <w:abstractNum w:abstractNumId="32" w15:restartNumberingAfterBreak="0">
    <w:nsid w:val="55C2378F"/>
    <w:multiLevelType w:val="multilevel"/>
    <w:tmpl w:val="45D08EDA"/>
    <w:lvl w:ilvl="0">
      <w:start w:val="2"/>
      <w:numFmt w:val="decimal"/>
      <w:lvlText w:val="%1"/>
      <w:lvlJc w:val="left"/>
      <w:pPr>
        <w:tabs>
          <w:tab w:val="num" w:pos="360"/>
        </w:tabs>
        <w:ind w:left="360" w:hanging="360"/>
      </w:pPr>
      <w:rPr>
        <w:rFonts w:cs="Times New Roman" w:hint="default"/>
        <w:b/>
      </w:rPr>
    </w:lvl>
    <w:lvl w:ilvl="1">
      <w:start w:val="2"/>
      <w:numFmt w:val="decimal"/>
      <w:lvlText w:val="%1.%2"/>
      <w:lvlJc w:val="left"/>
      <w:pPr>
        <w:tabs>
          <w:tab w:val="num" w:pos="720"/>
        </w:tabs>
        <w:ind w:left="720" w:hanging="360"/>
      </w:pPr>
      <w:rPr>
        <w:rFonts w:cs="Times New Roman" w:hint="default"/>
        <w:b/>
      </w:rPr>
    </w:lvl>
    <w:lvl w:ilvl="2">
      <w:start w:val="1"/>
      <w:numFmt w:val="decimal"/>
      <w:lvlText w:val="%1.%2.%3"/>
      <w:lvlJc w:val="left"/>
      <w:pPr>
        <w:tabs>
          <w:tab w:val="num" w:pos="1440"/>
        </w:tabs>
        <w:ind w:left="1440" w:hanging="720"/>
      </w:pPr>
      <w:rPr>
        <w:rFonts w:cs="Times New Roman" w:hint="default"/>
        <w:b/>
      </w:rPr>
    </w:lvl>
    <w:lvl w:ilvl="3">
      <w:start w:val="1"/>
      <w:numFmt w:val="decimal"/>
      <w:lvlText w:val="%1.%2.%3.%4"/>
      <w:lvlJc w:val="left"/>
      <w:pPr>
        <w:tabs>
          <w:tab w:val="num" w:pos="1800"/>
        </w:tabs>
        <w:ind w:left="1800" w:hanging="720"/>
      </w:pPr>
      <w:rPr>
        <w:rFonts w:cs="Times New Roman" w:hint="default"/>
        <w:b/>
      </w:rPr>
    </w:lvl>
    <w:lvl w:ilvl="4">
      <w:start w:val="1"/>
      <w:numFmt w:val="decimal"/>
      <w:lvlText w:val="%1.%2.%3.%4.%5"/>
      <w:lvlJc w:val="left"/>
      <w:pPr>
        <w:tabs>
          <w:tab w:val="num" w:pos="2160"/>
        </w:tabs>
        <w:ind w:left="2160" w:hanging="720"/>
      </w:pPr>
      <w:rPr>
        <w:rFonts w:cs="Times New Roman" w:hint="default"/>
        <w:b/>
      </w:rPr>
    </w:lvl>
    <w:lvl w:ilvl="5">
      <w:start w:val="1"/>
      <w:numFmt w:val="decimal"/>
      <w:lvlText w:val="%1.%2.%3.%4.%5.%6"/>
      <w:lvlJc w:val="left"/>
      <w:pPr>
        <w:tabs>
          <w:tab w:val="num" w:pos="2880"/>
        </w:tabs>
        <w:ind w:left="2880" w:hanging="1080"/>
      </w:pPr>
      <w:rPr>
        <w:rFonts w:cs="Times New Roman" w:hint="default"/>
        <w:b/>
      </w:rPr>
    </w:lvl>
    <w:lvl w:ilvl="6">
      <w:start w:val="1"/>
      <w:numFmt w:val="decimal"/>
      <w:lvlText w:val="%1.%2.%3.%4.%5.%6.%7"/>
      <w:lvlJc w:val="left"/>
      <w:pPr>
        <w:tabs>
          <w:tab w:val="num" w:pos="3240"/>
        </w:tabs>
        <w:ind w:left="3240" w:hanging="1080"/>
      </w:pPr>
      <w:rPr>
        <w:rFonts w:cs="Times New Roman" w:hint="default"/>
        <w:b/>
      </w:rPr>
    </w:lvl>
    <w:lvl w:ilvl="7">
      <w:start w:val="1"/>
      <w:numFmt w:val="decimal"/>
      <w:lvlText w:val="%1.%2.%3.%4.%5.%6.%7.%8"/>
      <w:lvlJc w:val="left"/>
      <w:pPr>
        <w:tabs>
          <w:tab w:val="num" w:pos="3960"/>
        </w:tabs>
        <w:ind w:left="3960" w:hanging="1440"/>
      </w:pPr>
      <w:rPr>
        <w:rFonts w:cs="Times New Roman" w:hint="default"/>
        <w:b/>
      </w:rPr>
    </w:lvl>
    <w:lvl w:ilvl="8">
      <w:start w:val="1"/>
      <w:numFmt w:val="decimal"/>
      <w:lvlText w:val="%1.%2.%3.%4.%5.%6.%7.%8.%9"/>
      <w:lvlJc w:val="left"/>
      <w:pPr>
        <w:tabs>
          <w:tab w:val="num" w:pos="4320"/>
        </w:tabs>
        <w:ind w:left="4320" w:hanging="1440"/>
      </w:pPr>
      <w:rPr>
        <w:rFonts w:cs="Times New Roman" w:hint="default"/>
        <w:b/>
      </w:rPr>
    </w:lvl>
  </w:abstractNum>
  <w:abstractNum w:abstractNumId="33" w15:restartNumberingAfterBreak="0">
    <w:nsid w:val="58DB0C5F"/>
    <w:multiLevelType w:val="hybridMultilevel"/>
    <w:tmpl w:val="928A5FC2"/>
    <w:lvl w:ilvl="0" w:tplc="4134DFAC">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1682128"/>
    <w:multiLevelType w:val="hybridMultilevel"/>
    <w:tmpl w:val="48D8DA4E"/>
    <w:lvl w:ilvl="0" w:tplc="881AC95E">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C572B5"/>
    <w:multiLevelType w:val="hybridMultilevel"/>
    <w:tmpl w:val="D6760E12"/>
    <w:lvl w:ilvl="0" w:tplc="1794C904">
      <w:start w:val="1"/>
      <w:numFmt w:val="lowerLetter"/>
      <w:lvlText w:val="%1."/>
      <w:lvlJc w:val="left"/>
      <w:pPr>
        <w:tabs>
          <w:tab w:val="num" w:pos="720"/>
        </w:tabs>
        <w:ind w:left="720" w:hanging="360"/>
      </w:pPr>
      <w:rPr>
        <w:rFonts w:cs="Times New Roman" w:hint="default"/>
        <w:b w:val="0"/>
        <w:sz w:val="18"/>
        <w:szCs w:val="18"/>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6" w15:restartNumberingAfterBreak="0">
    <w:nsid w:val="67131FD4"/>
    <w:multiLevelType w:val="hybridMultilevel"/>
    <w:tmpl w:val="5B6A8B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690B2213"/>
    <w:multiLevelType w:val="hybridMultilevel"/>
    <w:tmpl w:val="EE9C63A4"/>
    <w:lvl w:ilvl="0" w:tplc="04090001">
      <w:start w:val="1"/>
      <w:numFmt w:val="bullet"/>
      <w:lvlText w:val=""/>
      <w:lvlJc w:val="left"/>
      <w:pPr>
        <w:tabs>
          <w:tab w:val="num" w:pos="1440"/>
        </w:tabs>
        <w:ind w:left="1440" w:hanging="360"/>
      </w:pPr>
      <w:rPr>
        <w:rFonts w:ascii="Symbol" w:hAnsi="Symbol" w:hint="default"/>
      </w:rPr>
    </w:lvl>
    <w:lvl w:ilvl="1" w:tplc="04090019">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38" w15:restartNumberingAfterBreak="0">
    <w:nsid w:val="76491CB9"/>
    <w:multiLevelType w:val="multilevel"/>
    <w:tmpl w:val="3BA47BC2"/>
    <w:lvl w:ilvl="0">
      <w:start w:val="1"/>
      <w:numFmt w:val="decimal"/>
      <w:lvlText w:val="%1"/>
      <w:lvlJc w:val="left"/>
      <w:pPr>
        <w:tabs>
          <w:tab w:val="num" w:pos="360"/>
        </w:tabs>
        <w:ind w:left="360" w:hanging="360"/>
      </w:pPr>
      <w:rPr>
        <w:rFonts w:cs="Times New Roman" w:hint="default"/>
        <w:b/>
      </w:rPr>
    </w:lvl>
    <w:lvl w:ilvl="1">
      <w:start w:val="8"/>
      <w:numFmt w:val="decimal"/>
      <w:lvlText w:val="%1.%2"/>
      <w:lvlJc w:val="left"/>
      <w:pPr>
        <w:tabs>
          <w:tab w:val="num" w:pos="1080"/>
        </w:tabs>
        <w:ind w:left="1080" w:hanging="360"/>
      </w:pPr>
      <w:rPr>
        <w:rFonts w:cs="Times New Roman" w:hint="default"/>
        <w:b/>
      </w:rPr>
    </w:lvl>
    <w:lvl w:ilvl="2">
      <w:start w:val="1"/>
      <w:numFmt w:val="decimal"/>
      <w:lvlText w:val="%1.%2.%3"/>
      <w:lvlJc w:val="left"/>
      <w:pPr>
        <w:tabs>
          <w:tab w:val="num" w:pos="2160"/>
        </w:tabs>
        <w:ind w:left="2160" w:hanging="720"/>
      </w:pPr>
      <w:rPr>
        <w:rFonts w:cs="Times New Roman" w:hint="default"/>
        <w:b/>
      </w:rPr>
    </w:lvl>
    <w:lvl w:ilvl="3">
      <w:start w:val="1"/>
      <w:numFmt w:val="decimal"/>
      <w:lvlText w:val="%1.%2.%3.%4"/>
      <w:lvlJc w:val="left"/>
      <w:pPr>
        <w:tabs>
          <w:tab w:val="num" w:pos="2880"/>
        </w:tabs>
        <w:ind w:left="2880" w:hanging="720"/>
      </w:pPr>
      <w:rPr>
        <w:rFonts w:cs="Times New Roman" w:hint="default"/>
        <w:b/>
      </w:rPr>
    </w:lvl>
    <w:lvl w:ilvl="4">
      <w:start w:val="1"/>
      <w:numFmt w:val="decimal"/>
      <w:lvlText w:val="%1.%2.%3.%4.%5"/>
      <w:lvlJc w:val="left"/>
      <w:pPr>
        <w:tabs>
          <w:tab w:val="num" w:pos="3600"/>
        </w:tabs>
        <w:ind w:left="3600" w:hanging="720"/>
      </w:pPr>
      <w:rPr>
        <w:rFonts w:cs="Times New Roman" w:hint="default"/>
        <w:b/>
      </w:rPr>
    </w:lvl>
    <w:lvl w:ilvl="5">
      <w:start w:val="1"/>
      <w:numFmt w:val="decimal"/>
      <w:lvlText w:val="%1.%2.%3.%4.%5.%6"/>
      <w:lvlJc w:val="left"/>
      <w:pPr>
        <w:tabs>
          <w:tab w:val="num" w:pos="4680"/>
        </w:tabs>
        <w:ind w:left="4680" w:hanging="1080"/>
      </w:pPr>
      <w:rPr>
        <w:rFonts w:cs="Times New Roman" w:hint="default"/>
        <w:b/>
      </w:rPr>
    </w:lvl>
    <w:lvl w:ilvl="6">
      <w:start w:val="1"/>
      <w:numFmt w:val="decimal"/>
      <w:lvlText w:val="%1.%2.%3.%4.%5.%6.%7"/>
      <w:lvlJc w:val="left"/>
      <w:pPr>
        <w:tabs>
          <w:tab w:val="num" w:pos="5400"/>
        </w:tabs>
        <w:ind w:left="5400" w:hanging="1080"/>
      </w:pPr>
      <w:rPr>
        <w:rFonts w:cs="Times New Roman" w:hint="default"/>
        <w:b/>
      </w:rPr>
    </w:lvl>
    <w:lvl w:ilvl="7">
      <w:start w:val="1"/>
      <w:numFmt w:val="decimal"/>
      <w:lvlText w:val="%1.%2.%3.%4.%5.%6.%7.%8"/>
      <w:lvlJc w:val="left"/>
      <w:pPr>
        <w:tabs>
          <w:tab w:val="num" w:pos="6480"/>
        </w:tabs>
        <w:ind w:left="6480" w:hanging="1440"/>
      </w:pPr>
      <w:rPr>
        <w:rFonts w:cs="Times New Roman" w:hint="default"/>
        <w:b/>
      </w:rPr>
    </w:lvl>
    <w:lvl w:ilvl="8">
      <w:start w:val="1"/>
      <w:numFmt w:val="decimal"/>
      <w:lvlText w:val="%1.%2.%3.%4.%5.%6.%7.%8.%9"/>
      <w:lvlJc w:val="left"/>
      <w:pPr>
        <w:tabs>
          <w:tab w:val="num" w:pos="7200"/>
        </w:tabs>
        <w:ind w:left="7200" w:hanging="1440"/>
      </w:pPr>
      <w:rPr>
        <w:rFonts w:cs="Times New Roman" w:hint="default"/>
        <w:b/>
      </w:rPr>
    </w:lvl>
  </w:abstractNum>
  <w:abstractNum w:abstractNumId="39" w15:restartNumberingAfterBreak="0">
    <w:nsid w:val="79C42FA1"/>
    <w:multiLevelType w:val="multilevel"/>
    <w:tmpl w:val="F7307D4E"/>
    <w:lvl w:ilvl="0">
      <w:start w:val="1"/>
      <w:numFmt w:val="decimal"/>
      <w:lvlText w:val="%1"/>
      <w:lvlJc w:val="left"/>
      <w:pPr>
        <w:tabs>
          <w:tab w:val="num" w:pos="360"/>
        </w:tabs>
        <w:ind w:left="360" w:hanging="360"/>
      </w:pPr>
      <w:rPr>
        <w:rFonts w:cs="Times New Roman" w:hint="default"/>
        <w:b/>
      </w:rPr>
    </w:lvl>
    <w:lvl w:ilvl="1">
      <w:start w:val="7"/>
      <w:numFmt w:val="decimal"/>
      <w:lvlText w:val="%1.%2"/>
      <w:lvlJc w:val="left"/>
      <w:pPr>
        <w:tabs>
          <w:tab w:val="num" w:pos="360"/>
        </w:tabs>
        <w:ind w:left="360" w:hanging="360"/>
      </w:pPr>
      <w:rPr>
        <w:rFonts w:cs="Times New Roman" w:hint="default"/>
        <w:b/>
      </w:rPr>
    </w:lvl>
    <w:lvl w:ilvl="2">
      <w:start w:val="1"/>
      <w:numFmt w:val="decimal"/>
      <w:lvlText w:val="%1.%2.%3"/>
      <w:lvlJc w:val="left"/>
      <w:pPr>
        <w:tabs>
          <w:tab w:val="num" w:pos="540"/>
        </w:tabs>
        <w:ind w:left="540" w:hanging="720"/>
      </w:pPr>
      <w:rPr>
        <w:rFonts w:cs="Times New Roman" w:hint="default"/>
        <w:b/>
      </w:rPr>
    </w:lvl>
    <w:lvl w:ilvl="3">
      <w:start w:val="1"/>
      <w:numFmt w:val="decimal"/>
      <w:lvlText w:val="%1.%2.%3.%4"/>
      <w:lvlJc w:val="left"/>
      <w:pPr>
        <w:tabs>
          <w:tab w:val="num" w:pos="450"/>
        </w:tabs>
        <w:ind w:left="450" w:hanging="720"/>
      </w:pPr>
      <w:rPr>
        <w:rFonts w:cs="Times New Roman" w:hint="default"/>
        <w:b/>
      </w:rPr>
    </w:lvl>
    <w:lvl w:ilvl="4">
      <w:start w:val="1"/>
      <w:numFmt w:val="decimal"/>
      <w:lvlText w:val="%1.%2.%3.%4.%5"/>
      <w:lvlJc w:val="left"/>
      <w:pPr>
        <w:tabs>
          <w:tab w:val="num" w:pos="360"/>
        </w:tabs>
        <w:ind w:left="360" w:hanging="720"/>
      </w:pPr>
      <w:rPr>
        <w:rFonts w:cs="Times New Roman" w:hint="default"/>
        <w:b/>
      </w:rPr>
    </w:lvl>
    <w:lvl w:ilvl="5">
      <w:start w:val="1"/>
      <w:numFmt w:val="decimal"/>
      <w:lvlText w:val="%1.%2.%3.%4.%5.%6"/>
      <w:lvlJc w:val="left"/>
      <w:pPr>
        <w:tabs>
          <w:tab w:val="num" w:pos="630"/>
        </w:tabs>
        <w:ind w:left="630" w:hanging="1080"/>
      </w:pPr>
      <w:rPr>
        <w:rFonts w:cs="Times New Roman" w:hint="default"/>
        <w:b/>
      </w:rPr>
    </w:lvl>
    <w:lvl w:ilvl="6">
      <w:start w:val="1"/>
      <w:numFmt w:val="decimal"/>
      <w:lvlText w:val="%1.%2.%3.%4.%5.%6.%7"/>
      <w:lvlJc w:val="left"/>
      <w:pPr>
        <w:tabs>
          <w:tab w:val="num" w:pos="540"/>
        </w:tabs>
        <w:ind w:left="540" w:hanging="1080"/>
      </w:pPr>
      <w:rPr>
        <w:rFonts w:cs="Times New Roman" w:hint="default"/>
        <w:b/>
      </w:rPr>
    </w:lvl>
    <w:lvl w:ilvl="7">
      <w:start w:val="1"/>
      <w:numFmt w:val="decimal"/>
      <w:lvlText w:val="%1.%2.%3.%4.%5.%6.%7.%8"/>
      <w:lvlJc w:val="left"/>
      <w:pPr>
        <w:tabs>
          <w:tab w:val="num" w:pos="810"/>
        </w:tabs>
        <w:ind w:left="810" w:hanging="1440"/>
      </w:pPr>
      <w:rPr>
        <w:rFonts w:cs="Times New Roman" w:hint="default"/>
        <w:b/>
      </w:rPr>
    </w:lvl>
    <w:lvl w:ilvl="8">
      <w:start w:val="1"/>
      <w:numFmt w:val="decimal"/>
      <w:lvlText w:val="%1.%2.%3.%4.%5.%6.%7.%8.%9"/>
      <w:lvlJc w:val="left"/>
      <w:pPr>
        <w:tabs>
          <w:tab w:val="num" w:pos="720"/>
        </w:tabs>
        <w:ind w:left="720" w:hanging="1440"/>
      </w:pPr>
      <w:rPr>
        <w:rFonts w:cs="Times New Roman" w:hint="default"/>
        <w:b/>
      </w:rPr>
    </w:lvl>
  </w:abstractNum>
  <w:abstractNum w:abstractNumId="40" w15:restartNumberingAfterBreak="0">
    <w:nsid w:val="7A2C3FE5"/>
    <w:multiLevelType w:val="hybridMultilevel"/>
    <w:tmpl w:val="03BC7C5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1" w15:restartNumberingAfterBreak="0">
    <w:nsid w:val="7C3E194F"/>
    <w:multiLevelType w:val="multilevel"/>
    <w:tmpl w:val="44A25468"/>
    <w:lvl w:ilvl="0">
      <w:start w:val="3"/>
      <w:numFmt w:val="lowerLetter"/>
      <w:lvlText w:val="(%1)"/>
      <w:lvlJc w:val="left"/>
      <w:pPr>
        <w:tabs>
          <w:tab w:val="num" w:pos="720"/>
        </w:tabs>
        <w:ind w:left="720" w:hanging="720"/>
      </w:pPr>
      <w:rPr>
        <w:rFonts w:cs="Times New Roman" w:hint="default"/>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num w:numId="1" w16cid:durableId="1119911348">
    <w:abstractNumId w:val="5"/>
  </w:num>
  <w:num w:numId="2" w16cid:durableId="95298275">
    <w:abstractNumId w:val="23"/>
  </w:num>
  <w:num w:numId="3" w16cid:durableId="685790922">
    <w:abstractNumId w:val="0"/>
    <w:lvlOverride w:ilvl="0">
      <w:lvl w:ilvl="0">
        <w:numFmt w:val="bullet"/>
        <w:lvlText w:val=""/>
        <w:legacy w:legacy="1" w:legacySpace="0" w:legacyIndent="0"/>
        <w:lvlJc w:val="left"/>
        <w:rPr>
          <w:rFonts w:ascii="Symbol" w:hAnsi="Symbol" w:hint="default"/>
        </w:rPr>
      </w:lvl>
    </w:lvlOverride>
  </w:num>
  <w:num w:numId="4" w16cid:durableId="1967731664">
    <w:abstractNumId w:val="26"/>
  </w:num>
  <w:num w:numId="5" w16cid:durableId="1765807671">
    <w:abstractNumId w:val="4"/>
  </w:num>
  <w:num w:numId="6" w16cid:durableId="1819806809">
    <w:abstractNumId w:val="1"/>
  </w:num>
  <w:num w:numId="7" w16cid:durableId="81336947">
    <w:abstractNumId w:val="32"/>
  </w:num>
  <w:num w:numId="8" w16cid:durableId="2020965349">
    <w:abstractNumId w:val="38"/>
  </w:num>
  <w:num w:numId="9" w16cid:durableId="1667591603">
    <w:abstractNumId w:val="11"/>
  </w:num>
  <w:num w:numId="10" w16cid:durableId="584806751">
    <w:abstractNumId w:val="31"/>
  </w:num>
  <w:num w:numId="11" w16cid:durableId="1006328456">
    <w:abstractNumId w:val="39"/>
  </w:num>
  <w:num w:numId="12" w16cid:durableId="1533223037">
    <w:abstractNumId w:val="28"/>
  </w:num>
  <w:num w:numId="13" w16cid:durableId="1022897496">
    <w:abstractNumId w:val="16"/>
  </w:num>
  <w:num w:numId="14" w16cid:durableId="741174228">
    <w:abstractNumId w:val="35"/>
  </w:num>
  <w:num w:numId="15" w16cid:durableId="583034224">
    <w:abstractNumId w:val="37"/>
  </w:num>
  <w:num w:numId="16" w16cid:durableId="1749768183">
    <w:abstractNumId w:val="27"/>
  </w:num>
  <w:num w:numId="17" w16cid:durableId="1881823763">
    <w:abstractNumId w:val="18"/>
  </w:num>
  <w:num w:numId="18" w16cid:durableId="1197500820">
    <w:abstractNumId w:val="8"/>
  </w:num>
  <w:num w:numId="19" w16cid:durableId="726729582">
    <w:abstractNumId w:val="41"/>
  </w:num>
  <w:num w:numId="20" w16cid:durableId="117261930">
    <w:abstractNumId w:val="22"/>
  </w:num>
  <w:num w:numId="21" w16cid:durableId="130011146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4063519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276518272">
    <w:abstractNumId w:val="29"/>
  </w:num>
  <w:num w:numId="24" w16cid:durableId="1672370805">
    <w:abstractNumId w:val="33"/>
  </w:num>
  <w:num w:numId="25" w16cid:durableId="1668167899">
    <w:abstractNumId w:val="14"/>
  </w:num>
  <w:num w:numId="26" w16cid:durableId="2071728901">
    <w:abstractNumId w:val="25"/>
  </w:num>
  <w:num w:numId="27" w16cid:durableId="1548107116">
    <w:abstractNumId w:val="17"/>
  </w:num>
  <w:num w:numId="28" w16cid:durableId="1537499078">
    <w:abstractNumId w:val="3"/>
  </w:num>
  <w:num w:numId="29" w16cid:durableId="316954880">
    <w:abstractNumId w:val="10"/>
  </w:num>
  <w:num w:numId="30" w16cid:durableId="1868790685">
    <w:abstractNumId w:val="24"/>
  </w:num>
  <w:num w:numId="31" w16cid:durableId="379548852">
    <w:abstractNumId w:val="7"/>
  </w:num>
  <w:num w:numId="32" w16cid:durableId="558856554">
    <w:abstractNumId w:val="6"/>
  </w:num>
  <w:num w:numId="33" w16cid:durableId="190532959">
    <w:abstractNumId w:val="15"/>
  </w:num>
  <w:num w:numId="34" w16cid:durableId="712194862">
    <w:abstractNumId w:val="9"/>
  </w:num>
  <w:num w:numId="35" w16cid:durableId="1832213399">
    <w:abstractNumId w:val="13"/>
  </w:num>
  <w:num w:numId="36" w16cid:durableId="1752655334">
    <w:abstractNumId w:val="12"/>
  </w:num>
  <w:num w:numId="37" w16cid:durableId="875122339">
    <w:abstractNumId w:val="19"/>
  </w:num>
  <w:num w:numId="38" w16cid:durableId="1751349695">
    <w:abstractNumId w:val="40"/>
  </w:num>
  <w:num w:numId="39" w16cid:durableId="831719791">
    <w:abstractNumId w:val="2"/>
  </w:num>
  <w:num w:numId="40" w16cid:durableId="1593124997">
    <w:abstractNumId w:val="20"/>
  </w:num>
  <w:num w:numId="41" w16cid:durableId="1868369224">
    <w:abstractNumId w:val="36"/>
  </w:num>
  <w:num w:numId="42" w16cid:durableId="1045299984">
    <w:abstractNumId w:val="21"/>
  </w:num>
  <w:num w:numId="43" w16cid:durableId="1438326041">
    <w:abstractNumId w:val="30"/>
  </w:num>
  <w:num w:numId="44" w16cid:durableId="96550242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1DB"/>
    <w:rsid w:val="00000B77"/>
    <w:rsid w:val="00003364"/>
    <w:rsid w:val="00006443"/>
    <w:rsid w:val="00023FAF"/>
    <w:rsid w:val="00026F78"/>
    <w:rsid w:val="00036E0C"/>
    <w:rsid w:val="00041154"/>
    <w:rsid w:val="00041808"/>
    <w:rsid w:val="00065D72"/>
    <w:rsid w:val="0008056C"/>
    <w:rsid w:val="00086054"/>
    <w:rsid w:val="00087251"/>
    <w:rsid w:val="000B4DD2"/>
    <w:rsid w:val="000C4EEF"/>
    <w:rsid w:val="000E1D31"/>
    <w:rsid w:val="000E767C"/>
    <w:rsid w:val="000F3910"/>
    <w:rsid w:val="0014431A"/>
    <w:rsid w:val="001867EB"/>
    <w:rsid w:val="001911DB"/>
    <w:rsid w:val="001A5831"/>
    <w:rsid w:val="002104B0"/>
    <w:rsid w:val="00230220"/>
    <w:rsid w:val="00232871"/>
    <w:rsid w:val="00270138"/>
    <w:rsid w:val="0029628F"/>
    <w:rsid w:val="002974E2"/>
    <w:rsid w:val="002D37AD"/>
    <w:rsid w:val="002E60F9"/>
    <w:rsid w:val="002E7C50"/>
    <w:rsid w:val="002F4370"/>
    <w:rsid w:val="003115F3"/>
    <w:rsid w:val="003466F8"/>
    <w:rsid w:val="00354E4E"/>
    <w:rsid w:val="00371B4A"/>
    <w:rsid w:val="00396A25"/>
    <w:rsid w:val="00397B38"/>
    <w:rsid w:val="003C0AA6"/>
    <w:rsid w:val="003C21E4"/>
    <w:rsid w:val="00403833"/>
    <w:rsid w:val="00416753"/>
    <w:rsid w:val="004335A0"/>
    <w:rsid w:val="00444F8A"/>
    <w:rsid w:val="00447410"/>
    <w:rsid w:val="004674C0"/>
    <w:rsid w:val="0048073D"/>
    <w:rsid w:val="00481786"/>
    <w:rsid w:val="004A74C2"/>
    <w:rsid w:val="004C3BFD"/>
    <w:rsid w:val="004E1B45"/>
    <w:rsid w:val="0050432E"/>
    <w:rsid w:val="00507553"/>
    <w:rsid w:val="00512A09"/>
    <w:rsid w:val="00513F3C"/>
    <w:rsid w:val="00522DF1"/>
    <w:rsid w:val="00536DDD"/>
    <w:rsid w:val="005430CC"/>
    <w:rsid w:val="00571700"/>
    <w:rsid w:val="00577B2F"/>
    <w:rsid w:val="00583933"/>
    <w:rsid w:val="005A2A04"/>
    <w:rsid w:val="006029C9"/>
    <w:rsid w:val="0060339A"/>
    <w:rsid w:val="00604CC0"/>
    <w:rsid w:val="00612B8B"/>
    <w:rsid w:val="00631431"/>
    <w:rsid w:val="00650DCA"/>
    <w:rsid w:val="006701E9"/>
    <w:rsid w:val="006807BD"/>
    <w:rsid w:val="00692309"/>
    <w:rsid w:val="006B1DCF"/>
    <w:rsid w:val="006B5CFD"/>
    <w:rsid w:val="006C4477"/>
    <w:rsid w:val="006E0F75"/>
    <w:rsid w:val="006E2104"/>
    <w:rsid w:val="006E223A"/>
    <w:rsid w:val="006E39A2"/>
    <w:rsid w:val="006F1D5E"/>
    <w:rsid w:val="00701D75"/>
    <w:rsid w:val="00711104"/>
    <w:rsid w:val="00720019"/>
    <w:rsid w:val="0072636B"/>
    <w:rsid w:val="00735EBA"/>
    <w:rsid w:val="00760B50"/>
    <w:rsid w:val="007648AB"/>
    <w:rsid w:val="00776DFE"/>
    <w:rsid w:val="00797D0C"/>
    <w:rsid w:val="007C769B"/>
    <w:rsid w:val="007D4DD9"/>
    <w:rsid w:val="008178C9"/>
    <w:rsid w:val="00820A8F"/>
    <w:rsid w:val="00827EF2"/>
    <w:rsid w:val="008378D7"/>
    <w:rsid w:val="0086357C"/>
    <w:rsid w:val="008948F1"/>
    <w:rsid w:val="008C2196"/>
    <w:rsid w:val="008D2045"/>
    <w:rsid w:val="008E10D8"/>
    <w:rsid w:val="008E27F2"/>
    <w:rsid w:val="00920232"/>
    <w:rsid w:val="00957F88"/>
    <w:rsid w:val="00963458"/>
    <w:rsid w:val="00970937"/>
    <w:rsid w:val="0098369C"/>
    <w:rsid w:val="009B2A2D"/>
    <w:rsid w:val="00A12997"/>
    <w:rsid w:val="00A17594"/>
    <w:rsid w:val="00A26FC0"/>
    <w:rsid w:val="00A65285"/>
    <w:rsid w:val="00A81605"/>
    <w:rsid w:val="00AD33B9"/>
    <w:rsid w:val="00AF52DE"/>
    <w:rsid w:val="00AF6A96"/>
    <w:rsid w:val="00B13C67"/>
    <w:rsid w:val="00B47B38"/>
    <w:rsid w:val="00BB77B0"/>
    <w:rsid w:val="00BD0363"/>
    <w:rsid w:val="00BE79AE"/>
    <w:rsid w:val="00BF0BA7"/>
    <w:rsid w:val="00BF326A"/>
    <w:rsid w:val="00C026CA"/>
    <w:rsid w:val="00C074EB"/>
    <w:rsid w:val="00C14BE5"/>
    <w:rsid w:val="00C47C8B"/>
    <w:rsid w:val="00C525B2"/>
    <w:rsid w:val="00C73E85"/>
    <w:rsid w:val="00C84379"/>
    <w:rsid w:val="00CB0A67"/>
    <w:rsid w:val="00CF1CD4"/>
    <w:rsid w:val="00CF35CC"/>
    <w:rsid w:val="00D12557"/>
    <w:rsid w:val="00D500E0"/>
    <w:rsid w:val="00DD56CE"/>
    <w:rsid w:val="00DF014E"/>
    <w:rsid w:val="00DF4350"/>
    <w:rsid w:val="00E120AE"/>
    <w:rsid w:val="00E333FD"/>
    <w:rsid w:val="00E35B25"/>
    <w:rsid w:val="00E508EB"/>
    <w:rsid w:val="00E611D6"/>
    <w:rsid w:val="00E75DA8"/>
    <w:rsid w:val="00EB7113"/>
    <w:rsid w:val="00F1101D"/>
    <w:rsid w:val="00F248F2"/>
    <w:rsid w:val="00F53041"/>
    <w:rsid w:val="00F5432A"/>
    <w:rsid w:val="00F60928"/>
    <w:rsid w:val="00F80890"/>
    <w:rsid w:val="00F862A5"/>
    <w:rsid w:val="00F8725B"/>
    <w:rsid w:val="00FC7F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E2C0E4"/>
  <w15:chartTrackingRefBased/>
  <w15:docId w15:val="{85BA497E-F33A-4306-8A83-B31C675F0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1911DB"/>
    <w:pPr>
      <w:keepNext/>
      <w:shd w:val="clear" w:color="auto" w:fill="FFFFFF"/>
      <w:tabs>
        <w:tab w:val="left" w:pos="1"/>
        <w:tab w:val="left" w:pos="360"/>
        <w:tab w:val="left" w:pos="720"/>
        <w:tab w:val="left" w:pos="1080"/>
        <w:tab w:val="left" w:pos="1440"/>
        <w:tab w:val="left" w:pos="1800"/>
        <w:tab w:val="left" w:pos="2160"/>
        <w:tab w:val="left" w:pos="2520"/>
        <w:tab w:val="left" w:pos="2880"/>
        <w:tab w:val="left" w:pos="324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center"/>
      <w:outlineLvl w:val="0"/>
    </w:pPr>
    <w:rPr>
      <w:rFonts w:ascii="Times New Roman" w:eastAsia="Times New Roman" w:hAnsi="Times New Roman" w:cs="Arial"/>
      <w:b/>
      <w:sz w:val="19"/>
      <w:szCs w:val="20"/>
      <w:u w:val="single"/>
    </w:rPr>
  </w:style>
  <w:style w:type="paragraph" w:styleId="Heading2">
    <w:name w:val="heading 2"/>
    <w:basedOn w:val="Normal"/>
    <w:next w:val="Normal"/>
    <w:link w:val="Heading2Char"/>
    <w:qFormat/>
    <w:rsid w:val="001911DB"/>
    <w:pPr>
      <w:keepNext/>
      <w:spacing w:before="240" w:after="60" w:line="240" w:lineRule="auto"/>
      <w:outlineLvl w:val="1"/>
    </w:pPr>
    <w:rPr>
      <w:rFonts w:ascii="Arial" w:eastAsia="Times New Roman" w:hAnsi="Arial" w:cs="Arial"/>
      <w:b/>
      <w:i/>
      <w:sz w:val="24"/>
      <w:szCs w:val="20"/>
    </w:rPr>
  </w:style>
  <w:style w:type="paragraph" w:styleId="Heading3">
    <w:name w:val="heading 3"/>
    <w:basedOn w:val="Normal"/>
    <w:next w:val="Normal"/>
    <w:link w:val="Heading3Char"/>
    <w:qFormat/>
    <w:rsid w:val="001911DB"/>
    <w:pPr>
      <w:keepNext/>
      <w:spacing w:after="0" w:line="240" w:lineRule="auto"/>
      <w:ind w:left="1440"/>
      <w:outlineLvl w:val="2"/>
    </w:pPr>
    <w:rPr>
      <w:rFonts w:ascii="Times New Roman" w:eastAsia="Times New Roman" w:hAnsi="Times New Roman" w:cs="Arial"/>
      <w:sz w:val="19"/>
      <w:szCs w:val="20"/>
    </w:rPr>
  </w:style>
  <w:style w:type="paragraph" w:styleId="Heading4">
    <w:name w:val="heading 4"/>
    <w:basedOn w:val="Normal"/>
    <w:next w:val="Normal"/>
    <w:link w:val="Heading4Char"/>
    <w:qFormat/>
    <w:rsid w:val="001911DB"/>
    <w:pPr>
      <w:spacing w:after="0" w:line="240" w:lineRule="auto"/>
      <w:ind w:left="360"/>
      <w:outlineLvl w:val="3"/>
    </w:pPr>
    <w:rPr>
      <w:rFonts w:ascii="Arial" w:eastAsia="Times New Roman" w:hAnsi="Arial" w:cs="Arial"/>
      <w:sz w:val="24"/>
      <w:szCs w:val="20"/>
      <w:u w:val="single"/>
    </w:rPr>
  </w:style>
  <w:style w:type="paragraph" w:styleId="Heading5">
    <w:name w:val="heading 5"/>
    <w:basedOn w:val="Normal"/>
    <w:next w:val="Normal"/>
    <w:link w:val="Heading5Char"/>
    <w:qFormat/>
    <w:rsid w:val="001911DB"/>
    <w:pPr>
      <w:spacing w:after="0" w:line="240" w:lineRule="auto"/>
      <w:ind w:left="720"/>
      <w:outlineLvl w:val="4"/>
    </w:pPr>
    <w:rPr>
      <w:rFonts w:ascii="Arial" w:eastAsia="Times New Roman" w:hAnsi="Arial" w:cs="Arial"/>
      <w:b/>
      <w:sz w:val="19"/>
      <w:szCs w:val="20"/>
    </w:rPr>
  </w:style>
  <w:style w:type="paragraph" w:styleId="Heading6">
    <w:name w:val="heading 6"/>
    <w:basedOn w:val="Normal"/>
    <w:next w:val="Normal"/>
    <w:link w:val="Heading6Char"/>
    <w:qFormat/>
    <w:rsid w:val="001911DB"/>
    <w:pPr>
      <w:spacing w:after="0" w:line="240" w:lineRule="auto"/>
      <w:ind w:left="720"/>
      <w:outlineLvl w:val="5"/>
    </w:pPr>
    <w:rPr>
      <w:rFonts w:ascii="Arial" w:eastAsia="Times New Roman" w:hAnsi="Arial" w:cs="Arial"/>
      <w:sz w:val="19"/>
      <w:szCs w:val="20"/>
      <w:u w:val="single"/>
    </w:rPr>
  </w:style>
  <w:style w:type="paragraph" w:styleId="Heading7">
    <w:name w:val="heading 7"/>
    <w:basedOn w:val="Normal"/>
    <w:next w:val="Normal"/>
    <w:link w:val="Heading7Char"/>
    <w:qFormat/>
    <w:rsid w:val="001911DB"/>
    <w:pPr>
      <w:spacing w:after="0" w:line="240" w:lineRule="auto"/>
      <w:ind w:left="720"/>
      <w:outlineLvl w:val="6"/>
    </w:pPr>
    <w:rPr>
      <w:rFonts w:ascii="Arial" w:eastAsia="Times New Roman" w:hAnsi="Arial" w:cs="Arial"/>
      <w:i/>
      <w:sz w:val="19"/>
      <w:szCs w:val="20"/>
    </w:rPr>
  </w:style>
  <w:style w:type="paragraph" w:styleId="Heading8">
    <w:name w:val="heading 8"/>
    <w:basedOn w:val="Normal"/>
    <w:next w:val="Normal"/>
    <w:link w:val="Heading8Char"/>
    <w:qFormat/>
    <w:rsid w:val="001911DB"/>
    <w:pPr>
      <w:spacing w:after="0" w:line="240" w:lineRule="auto"/>
      <w:ind w:left="720"/>
      <w:outlineLvl w:val="7"/>
    </w:pPr>
    <w:rPr>
      <w:rFonts w:ascii="Arial" w:eastAsia="Times New Roman" w:hAnsi="Arial" w:cs="Arial"/>
      <w:i/>
      <w:sz w:val="19"/>
      <w:szCs w:val="20"/>
    </w:rPr>
  </w:style>
  <w:style w:type="paragraph" w:styleId="Heading9">
    <w:name w:val="heading 9"/>
    <w:basedOn w:val="Normal"/>
    <w:next w:val="Normal"/>
    <w:link w:val="Heading9Char"/>
    <w:qFormat/>
    <w:rsid w:val="001911DB"/>
    <w:pPr>
      <w:spacing w:after="0" w:line="240" w:lineRule="auto"/>
      <w:ind w:left="720"/>
      <w:outlineLvl w:val="8"/>
    </w:pPr>
    <w:rPr>
      <w:rFonts w:ascii="Arial" w:eastAsia="Times New Roman" w:hAnsi="Arial" w:cs="Arial"/>
      <w:i/>
      <w:sz w:val="19"/>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911DB"/>
    <w:rPr>
      <w:rFonts w:ascii="Times New Roman" w:eastAsia="Times New Roman" w:hAnsi="Times New Roman" w:cs="Arial"/>
      <w:b/>
      <w:sz w:val="19"/>
      <w:szCs w:val="20"/>
      <w:u w:val="single"/>
      <w:shd w:val="clear" w:color="auto" w:fill="FFFFFF"/>
    </w:rPr>
  </w:style>
  <w:style w:type="character" w:customStyle="1" w:styleId="Heading2Char">
    <w:name w:val="Heading 2 Char"/>
    <w:basedOn w:val="DefaultParagraphFont"/>
    <w:link w:val="Heading2"/>
    <w:rsid w:val="001911DB"/>
    <w:rPr>
      <w:rFonts w:ascii="Arial" w:eastAsia="Times New Roman" w:hAnsi="Arial" w:cs="Arial"/>
      <w:b/>
      <w:i/>
      <w:sz w:val="24"/>
      <w:szCs w:val="20"/>
    </w:rPr>
  </w:style>
  <w:style w:type="character" w:customStyle="1" w:styleId="Heading3Char">
    <w:name w:val="Heading 3 Char"/>
    <w:basedOn w:val="DefaultParagraphFont"/>
    <w:link w:val="Heading3"/>
    <w:rsid w:val="001911DB"/>
    <w:rPr>
      <w:rFonts w:ascii="Times New Roman" w:eastAsia="Times New Roman" w:hAnsi="Times New Roman" w:cs="Arial"/>
      <w:sz w:val="19"/>
      <w:szCs w:val="20"/>
    </w:rPr>
  </w:style>
  <w:style w:type="character" w:customStyle="1" w:styleId="Heading4Char">
    <w:name w:val="Heading 4 Char"/>
    <w:basedOn w:val="DefaultParagraphFont"/>
    <w:link w:val="Heading4"/>
    <w:rsid w:val="001911DB"/>
    <w:rPr>
      <w:rFonts w:ascii="Arial" w:eastAsia="Times New Roman" w:hAnsi="Arial" w:cs="Arial"/>
      <w:sz w:val="24"/>
      <w:szCs w:val="20"/>
      <w:u w:val="single"/>
    </w:rPr>
  </w:style>
  <w:style w:type="character" w:customStyle="1" w:styleId="Heading5Char">
    <w:name w:val="Heading 5 Char"/>
    <w:basedOn w:val="DefaultParagraphFont"/>
    <w:link w:val="Heading5"/>
    <w:rsid w:val="001911DB"/>
    <w:rPr>
      <w:rFonts w:ascii="Arial" w:eastAsia="Times New Roman" w:hAnsi="Arial" w:cs="Arial"/>
      <w:b/>
      <w:sz w:val="19"/>
      <w:szCs w:val="20"/>
    </w:rPr>
  </w:style>
  <w:style w:type="character" w:customStyle="1" w:styleId="Heading6Char">
    <w:name w:val="Heading 6 Char"/>
    <w:basedOn w:val="DefaultParagraphFont"/>
    <w:link w:val="Heading6"/>
    <w:rsid w:val="001911DB"/>
    <w:rPr>
      <w:rFonts w:ascii="Arial" w:eastAsia="Times New Roman" w:hAnsi="Arial" w:cs="Arial"/>
      <w:sz w:val="19"/>
      <w:szCs w:val="20"/>
      <w:u w:val="single"/>
    </w:rPr>
  </w:style>
  <w:style w:type="character" w:customStyle="1" w:styleId="Heading7Char">
    <w:name w:val="Heading 7 Char"/>
    <w:basedOn w:val="DefaultParagraphFont"/>
    <w:link w:val="Heading7"/>
    <w:rsid w:val="001911DB"/>
    <w:rPr>
      <w:rFonts w:ascii="Arial" w:eastAsia="Times New Roman" w:hAnsi="Arial" w:cs="Arial"/>
      <w:i/>
      <w:sz w:val="19"/>
      <w:szCs w:val="20"/>
    </w:rPr>
  </w:style>
  <w:style w:type="character" w:customStyle="1" w:styleId="Heading8Char">
    <w:name w:val="Heading 8 Char"/>
    <w:basedOn w:val="DefaultParagraphFont"/>
    <w:link w:val="Heading8"/>
    <w:rsid w:val="001911DB"/>
    <w:rPr>
      <w:rFonts w:ascii="Arial" w:eastAsia="Times New Roman" w:hAnsi="Arial" w:cs="Arial"/>
      <w:i/>
      <w:sz w:val="19"/>
      <w:szCs w:val="20"/>
    </w:rPr>
  </w:style>
  <w:style w:type="character" w:customStyle="1" w:styleId="Heading9Char">
    <w:name w:val="Heading 9 Char"/>
    <w:basedOn w:val="DefaultParagraphFont"/>
    <w:link w:val="Heading9"/>
    <w:rsid w:val="001911DB"/>
    <w:rPr>
      <w:rFonts w:ascii="Arial" w:eastAsia="Times New Roman" w:hAnsi="Arial" w:cs="Arial"/>
      <w:i/>
      <w:sz w:val="19"/>
      <w:szCs w:val="20"/>
    </w:rPr>
  </w:style>
  <w:style w:type="paragraph" w:styleId="Footer">
    <w:name w:val="footer"/>
    <w:basedOn w:val="Normal"/>
    <w:link w:val="FooterChar"/>
    <w:uiPriority w:val="99"/>
    <w:rsid w:val="001911DB"/>
    <w:pPr>
      <w:tabs>
        <w:tab w:val="center" w:pos="4320"/>
        <w:tab w:val="right" w:pos="8640"/>
      </w:tabs>
      <w:spacing w:after="0" w:line="240" w:lineRule="auto"/>
    </w:pPr>
    <w:rPr>
      <w:rFonts w:ascii="Arial" w:eastAsia="Times New Roman" w:hAnsi="Arial" w:cs="Arial"/>
      <w:sz w:val="19"/>
      <w:szCs w:val="20"/>
    </w:rPr>
  </w:style>
  <w:style w:type="character" w:customStyle="1" w:styleId="FooterChar">
    <w:name w:val="Footer Char"/>
    <w:basedOn w:val="DefaultParagraphFont"/>
    <w:link w:val="Footer"/>
    <w:uiPriority w:val="99"/>
    <w:rsid w:val="001911DB"/>
    <w:rPr>
      <w:rFonts w:ascii="Arial" w:eastAsia="Times New Roman" w:hAnsi="Arial" w:cs="Arial"/>
      <w:sz w:val="19"/>
      <w:szCs w:val="20"/>
    </w:rPr>
  </w:style>
  <w:style w:type="paragraph" w:styleId="Header">
    <w:name w:val="header"/>
    <w:basedOn w:val="Normal"/>
    <w:link w:val="HeaderChar"/>
    <w:uiPriority w:val="99"/>
    <w:rsid w:val="001911DB"/>
    <w:pPr>
      <w:tabs>
        <w:tab w:val="center" w:pos="4320"/>
        <w:tab w:val="right" w:pos="8640"/>
      </w:tabs>
      <w:spacing w:after="0" w:line="240" w:lineRule="auto"/>
    </w:pPr>
    <w:rPr>
      <w:rFonts w:ascii="Arial" w:eastAsia="Times New Roman" w:hAnsi="Arial" w:cs="Arial"/>
      <w:sz w:val="19"/>
      <w:szCs w:val="20"/>
    </w:rPr>
  </w:style>
  <w:style w:type="character" w:customStyle="1" w:styleId="HeaderChar">
    <w:name w:val="Header Char"/>
    <w:basedOn w:val="DefaultParagraphFont"/>
    <w:link w:val="Header"/>
    <w:uiPriority w:val="99"/>
    <w:rsid w:val="001911DB"/>
    <w:rPr>
      <w:rFonts w:ascii="Arial" w:eastAsia="Times New Roman" w:hAnsi="Arial" w:cs="Arial"/>
      <w:sz w:val="19"/>
      <w:szCs w:val="20"/>
    </w:rPr>
  </w:style>
  <w:style w:type="character" w:customStyle="1" w:styleId="FootnoteTextChar">
    <w:name w:val="Footnote Text Char"/>
    <w:basedOn w:val="DefaultParagraphFont"/>
    <w:link w:val="FootnoteText"/>
    <w:semiHidden/>
    <w:rsid w:val="001911DB"/>
    <w:rPr>
      <w:rFonts w:ascii="Arial" w:eastAsia="Times New Roman" w:hAnsi="Arial" w:cs="Arial"/>
      <w:sz w:val="19"/>
      <w:szCs w:val="20"/>
    </w:rPr>
  </w:style>
  <w:style w:type="paragraph" w:styleId="FootnoteText">
    <w:name w:val="footnote text"/>
    <w:basedOn w:val="Normal"/>
    <w:link w:val="FootnoteTextChar"/>
    <w:semiHidden/>
    <w:rsid w:val="001911DB"/>
    <w:pPr>
      <w:spacing w:after="0" w:line="240" w:lineRule="auto"/>
    </w:pPr>
    <w:rPr>
      <w:rFonts w:ascii="Arial" w:eastAsia="Times New Roman" w:hAnsi="Arial" w:cs="Arial"/>
      <w:sz w:val="19"/>
      <w:szCs w:val="20"/>
    </w:rPr>
  </w:style>
  <w:style w:type="paragraph" w:customStyle="1" w:styleId="A">
    <w:name w:val="A"/>
    <w:basedOn w:val="Normal"/>
    <w:rsid w:val="001911DB"/>
    <w:pPr>
      <w:spacing w:before="60" w:after="60" w:line="240" w:lineRule="auto"/>
      <w:ind w:left="720"/>
    </w:pPr>
    <w:rPr>
      <w:rFonts w:ascii="Times New Roman" w:eastAsia="Times New Roman" w:hAnsi="Times New Roman" w:cs="Arial"/>
      <w:szCs w:val="20"/>
    </w:rPr>
  </w:style>
  <w:style w:type="character" w:styleId="PageNumber">
    <w:name w:val="page number"/>
    <w:rsid w:val="001911DB"/>
    <w:rPr>
      <w:rFonts w:cs="Times New Roman"/>
    </w:rPr>
  </w:style>
  <w:style w:type="paragraph" w:styleId="Title">
    <w:name w:val="Title"/>
    <w:basedOn w:val="Normal"/>
    <w:link w:val="TitleChar"/>
    <w:qFormat/>
    <w:rsid w:val="001911DB"/>
    <w:pPr>
      <w:shd w:val="clear" w:color="auto" w:fill="FFFFFF"/>
      <w:spacing w:after="0" w:line="240" w:lineRule="auto"/>
      <w:jc w:val="center"/>
    </w:pPr>
    <w:rPr>
      <w:rFonts w:ascii="Times New Roman" w:eastAsia="Times New Roman" w:hAnsi="Times New Roman" w:cs="Arial"/>
      <w:b/>
      <w:sz w:val="27"/>
      <w:szCs w:val="20"/>
    </w:rPr>
  </w:style>
  <w:style w:type="character" w:customStyle="1" w:styleId="TitleChar">
    <w:name w:val="Title Char"/>
    <w:basedOn w:val="DefaultParagraphFont"/>
    <w:link w:val="Title"/>
    <w:rsid w:val="001911DB"/>
    <w:rPr>
      <w:rFonts w:ascii="Times New Roman" w:eastAsia="Times New Roman" w:hAnsi="Times New Roman" w:cs="Arial"/>
      <w:b/>
      <w:sz w:val="27"/>
      <w:szCs w:val="20"/>
      <w:shd w:val="clear" w:color="auto" w:fill="FFFFFF"/>
    </w:rPr>
  </w:style>
  <w:style w:type="paragraph" w:styleId="BodyText">
    <w:name w:val="Body Text"/>
    <w:basedOn w:val="Normal"/>
    <w:link w:val="BodyTextChar"/>
    <w:rsid w:val="001911DB"/>
    <w:pPr>
      <w:shd w:val="clear" w:color="auto" w:fill="FFFFFF"/>
      <w:tabs>
        <w:tab w:val="left" w:pos="360"/>
        <w:tab w:val="left" w:pos="720"/>
        <w:tab w:val="left" w:pos="1080"/>
        <w:tab w:val="left" w:pos="1440"/>
        <w:tab w:val="left" w:pos="1800"/>
        <w:tab w:val="left" w:pos="2160"/>
        <w:tab w:val="left" w:pos="2520"/>
        <w:tab w:val="left" w:pos="2880"/>
        <w:tab w:val="left" w:pos="3240"/>
      </w:tabs>
      <w:spacing w:after="0" w:line="240" w:lineRule="auto"/>
      <w:jc w:val="both"/>
    </w:pPr>
    <w:rPr>
      <w:rFonts w:ascii="Times New Roman" w:eastAsia="Times New Roman" w:hAnsi="Times New Roman" w:cs="Arial"/>
      <w:sz w:val="15"/>
      <w:szCs w:val="20"/>
    </w:rPr>
  </w:style>
  <w:style w:type="character" w:customStyle="1" w:styleId="BodyTextChar">
    <w:name w:val="Body Text Char"/>
    <w:basedOn w:val="DefaultParagraphFont"/>
    <w:link w:val="BodyText"/>
    <w:rsid w:val="001911DB"/>
    <w:rPr>
      <w:rFonts w:ascii="Times New Roman" w:eastAsia="Times New Roman" w:hAnsi="Times New Roman" w:cs="Arial"/>
      <w:sz w:val="15"/>
      <w:szCs w:val="20"/>
      <w:shd w:val="clear" w:color="auto" w:fill="FFFFFF"/>
    </w:rPr>
  </w:style>
  <w:style w:type="paragraph" w:styleId="BodyText2">
    <w:name w:val="Body Text 2"/>
    <w:basedOn w:val="Normal"/>
    <w:link w:val="BodyText2Char"/>
    <w:rsid w:val="001911DB"/>
    <w:pPr>
      <w:tabs>
        <w:tab w:val="left" w:pos="-720"/>
        <w:tab w:val="left" w:pos="0"/>
      </w:tabs>
      <w:suppressAutoHyphens/>
      <w:spacing w:after="0" w:line="240" w:lineRule="auto"/>
      <w:ind w:left="1440" w:hanging="1440"/>
      <w:jc w:val="both"/>
    </w:pPr>
    <w:rPr>
      <w:rFonts w:ascii="Times New Roman" w:eastAsia="Times New Roman" w:hAnsi="Times New Roman" w:cs="Arial"/>
      <w:sz w:val="19"/>
      <w:szCs w:val="20"/>
    </w:rPr>
  </w:style>
  <w:style w:type="character" w:customStyle="1" w:styleId="BodyText2Char">
    <w:name w:val="Body Text 2 Char"/>
    <w:basedOn w:val="DefaultParagraphFont"/>
    <w:link w:val="BodyText2"/>
    <w:rsid w:val="001911DB"/>
    <w:rPr>
      <w:rFonts w:ascii="Times New Roman" w:eastAsia="Times New Roman" w:hAnsi="Times New Roman" w:cs="Arial"/>
      <w:sz w:val="19"/>
      <w:szCs w:val="20"/>
    </w:rPr>
  </w:style>
  <w:style w:type="paragraph" w:styleId="BodyTextIndent">
    <w:name w:val="Body Text Indent"/>
    <w:basedOn w:val="Normal"/>
    <w:link w:val="BodyTextIndentChar"/>
    <w:rsid w:val="001911DB"/>
    <w:pPr>
      <w:shd w:val="clear" w:color="auto" w:fill="FFFFFF"/>
      <w:tabs>
        <w:tab w:val="left" w:pos="360"/>
        <w:tab w:val="left" w:pos="720"/>
        <w:tab w:val="left" w:pos="1080"/>
        <w:tab w:val="left" w:pos="1440"/>
        <w:tab w:val="left" w:pos="1800"/>
        <w:tab w:val="left" w:pos="2160"/>
        <w:tab w:val="left" w:pos="2520"/>
        <w:tab w:val="left" w:pos="2880"/>
        <w:tab w:val="left" w:pos="3240"/>
      </w:tabs>
      <w:spacing w:after="0" w:line="240" w:lineRule="auto"/>
      <w:ind w:left="360"/>
      <w:jc w:val="both"/>
    </w:pPr>
    <w:rPr>
      <w:rFonts w:ascii="Times New Roman" w:eastAsia="Times New Roman" w:hAnsi="Times New Roman" w:cs="Arial"/>
      <w:sz w:val="15"/>
      <w:szCs w:val="20"/>
    </w:rPr>
  </w:style>
  <w:style w:type="character" w:customStyle="1" w:styleId="BodyTextIndentChar">
    <w:name w:val="Body Text Indent Char"/>
    <w:basedOn w:val="DefaultParagraphFont"/>
    <w:link w:val="BodyTextIndent"/>
    <w:rsid w:val="001911DB"/>
    <w:rPr>
      <w:rFonts w:ascii="Times New Roman" w:eastAsia="Times New Roman" w:hAnsi="Times New Roman" w:cs="Arial"/>
      <w:sz w:val="15"/>
      <w:szCs w:val="20"/>
      <w:shd w:val="clear" w:color="auto" w:fill="FFFFFF"/>
    </w:rPr>
  </w:style>
  <w:style w:type="paragraph" w:styleId="BodyTextIndent2">
    <w:name w:val="Body Text Indent 2"/>
    <w:basedOn w:val="Normal"/>
    <w:link w:val="BodyTextIndent2Char"/>
    <w:rsid w:val="001911DB"/>
    <w:pPr>
      <w:spacing w:after="0" w:line="240" w:lineRule="auto"/>
      <w:ind w:left="1440"/>
    </w:pPr>
    <w:rPr>
      <w:rFonts w:ascii="Times New Roman" w:eastAsia="Times New Roman" w:hAnsi="Times New Roman" w:cs="Arial"/>
      <w:sz w:val="19"/>
      <w:szCs w:val="20"/>
    </w:rPr>
  </w:style>
  <w:style w:type="character" w:customStyle="1" w:styleId="BodyTextIndent2Char">
    <w:name w:val="Body Text Indent 2 Char"/>
    <w:basedOn w:val="DefaultParagraphFont"/>
    <w:link w:val="BodyTextIndent2"/>
    <w:rsid w:val="001911DB"/>
    <w:rPr>
      <w:rFonts w:ascii="Times New Roman" w:eastAsia="Times New Roman" w:hAnsi="Times New Roman" w:cs="Arial"/>
      <w:sz w:val="19"/>
      <w:szCs w:val="20"/>
    </w:rPr>
  </w:style>
  <w:style w:type="paragraph" w:styleId="BodyTextIndent3">
    <w:name w:val="Body Text Indent 3"/>
    <w:basedOn w:val="Normal"/>
    <w:link w:val="BodyTextIndent3Char"/>
    <w:rsid w:val="001911DB"/>
    <w:pPr>
      <w:spacing w:after="0" w:line="240" w:lineRule="auto"/>
      <w:ind w:left="1440" w:hanging="720"/>
    </w:pPr>
    <w:rPr>
      <w:rFonts w:ascii="Times New Roman" w:eastAsia="Times New Roman" w:hAnsi="Times New Roman" w:cs="Arial"/>
      <w:sz w:val="19"/>
      <w:szCs w:val="20"/>
    </w:rPr>
  </w:style>
  <w:style w:type="character" w:customStyle="1" w:styleId="BodyTextIndent3Char">
    <w:name w:val="Body Text Indent 3 Char"/>
    <w:basedOn w:val="DefaultParagraphFont"/>
    <w:link w:val="BodyTextIndent3"/>
    <w:rsid w:val="001911DB"/>
    <w:rPr>
      <w:rFonts w:ascii="Times New Roman" w:eastAsia="Times New Roman" w:hAnsi="Times New Roman" w:cs="Arial"/>
      <w:sz w:val="19"/>
      <w:szCs w:val="20"/>
    </w:rPr>
  </w:style>
  <w:style w:type="paragraph" w:styleId="BodyText3">
    <w:name w:val="Body Text 3"/>
    <w:basedOn w:val="Normal"/>
    <w:link w:val="BodyText3Char"/>
    <w:rsid w:val="001911DB"/>
    <w:pPr>
      <w:shd w:val="clear" w:color="auto" w:fill="FFFFFF"/>
      <w:tabs>
        <w:tab w:val="left" w:pos="1"/>
        <w:tab w:val="left" w:pos="360"/>
        <w:tab w:val="left" w:pos="720"/>
        <w:tab w:val="left" w:pos="1080"/>
        <w:tab w:val="left" w:pos="1440"/>
        <w:tab w:val="left" w:pos="1800"/>
        <w:tab w:val="left" w:pos="2160"/>
        <w:tab w:val="left" w:pos="2520"/>
        <w:tab w:val="left" w:pos="2880"/>
        <w:tab w:val="left" w:pos="324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pPr>
    <w:rPr>
      <w:rFonts w:ascii="Times New Roman" w:eastAsia="Times New Roman" w:hAnsi="Times New Roman" w:cs="Arial"/>
      <w:sz w:val="19"/>
      <w:szCs w:val="20"/>
    </w:rPr>
  </w:style>
  <w:style w:type="character" w:customStyle="1" w:styleId="BodyText3Char">
    <w:name w:val="Body Text 3 Char"/>
    <w:basedOn w:val="DefaultParagraphFont"/>
    <w:link w:val="BodyText3"/>
    <w:rsid w:val="001911DB"/>
    <w:rPr>
      <w:rFonts w:ascii="Times New Roman" w:eastAsia="Times New Roman" w:hAnsi="Times New Roman" w:cs="Arial"/>
      <w:sz w:val="19"/>
      <w:szCs w:val="20"/>
      <w:shd w:val="clear" w:color="auto" w:fill="FFFFFF"/>
    </w:rPr>
  </w:style>
  <w:style w:type="paragraph" w:styleId="BalloonText">
    <w:name w:val="Balloon Text"/>
    <w:basedOn w:val="Normal"/>
    <w:link w:val="BalloonTextChar"/>
    <w:rsid w:val="001911DB"/>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1911DB"/>
    <w:rPr>
      <w:rFonts w:ascii="Tahoma" w:eastAsia="Times New Roman" w:hAnsi="Tahoma" w:cs="Tahoma"/>
      <w:sz w:val="16"/>
      <w:szCs w:val="16"/>
    </w:rPr>
  </w:style>
  <w:style w:type="character" w:styleId="CommentReference">
    <w:name w:val="annotation reference"/>
    <w:rsid w:val="001911DB"/>
    <w:rPr>
      <w:rFonts w:cs="Times New Roman"/>
      <w:sz w:val="16"/>
      <w:szCs w:val="16"/>
    </w:rPr>
  </w:style>
  <w:style w:type="paragraph" w:styleId="CommentText">
    <w:name w:val="annotation text"/>
    <w:basedOn w:val="Normal"/>
    <w:link w:val="CommentTextChar"/>
    <w:rsid w:val="001911DB"/>
    <w:pPr>
      <w:spacing w:after="0" w:line="240" w:lineRule="auto"/>
    </w:pPr>
    <w:rPr>
      <w:rFonts w:ascii="Arial" w:eastAsia="Times New Roman" w:hAnsi="Arial" w:cs="Arial"/>
      <w:sz w:val="19"/>
      <w:szCs w:val="20"/>
    </w:rPr>
  </w:style>
  <w:style w:type="character" w:customStyle="1" w:styleId="CommentTextChar">
    <w:name w:val="Comment Text Char"/>
    <w:basedOn w:val="DefaultParagraphFont"/>
    <w:link w:val="CommentText"/>
    <w:rsid w:val="001911DB"/>
    <w:rPr>
      <w:rFonts w:ascii="Arial" w:eastAsia="Times New Roman" w:hAnsi="Arial" w:cs="Arial"/>
      <w:sz w:val="19"/>
      <w:szCs w:val="20"/>
    </w:rPr>
  </w:style>
  <w:style w:type="character" w:customStyle="1" w:styleId="CommentSubjectChar">
    <w:name w:val="Comment Subject Char"/>
    <w:basedOn w:val="CommentTextChar"/>
    <w:link w:val="CommentSubject"/>
    <w:rsid w:val="001911DB"/>
    <w:rPr>
      <w:rFonts w:ascii="Arial" w:eastAsia="Times New Roman" w:hAnsi="Arial" w:cs="Arial"/>
      <w:b/>
      <w:bCs/>
      <w:sz w:val="19"/>
      <w:szCs w:val="20"/>
    </w:rPr>
  </w:style>
  <w:style w:type="paragraph" w:styleId="CommentSubject">
    <w:name w:val="annotation subject"/>
    <w:basedOn w:val="CommentText"/>
    <w:next w:val="CommentText"/>
    <w:link w:val="CommentSubjectChar"/>
    <w:rsid w:val="001911DB"/>
    <w:rPr>
      <w:b/>
      <w:bCs/>
    </w:rPr>
  </w:style>
  <w:style w:type="character" w:styleId="Hyperlink">
    <w:name w:val="Hyperlink"/>
    <w:rsid w:val="001911DB"/>
    <w:rPr>
      <w:rFonts w:cs="Times New Roman"/>
      <w:color w:val="0000FF"/>
      <w:u w:val="single"/>
    </w:rPr>
  </w:style>
  <w:style w:type="character" w:styleId="Strong">
    <w:name w:val="Strong"/>
    <w:qFormat/>
    <w:rsid w:val="001911DB"/>
    <w:rPr>
      <w:rFonts w:cs="Times New Roman"/>
      <w:b/>
      <w:bCs/>
    </w:rPr>
  </w:style>
  <w:style w:type="character" w:customStyle="1" w:styleId="DeltaViewInsertion">
    <w:name w:val="DeltaView Insertion"/>
    <w:rsid w:val="001911DB"/>
    <w:rPr>
      <w:b/>
      <w:spacing w:val="0"/>
      <w:u w:val="double"/>
    </w:rPr>
  </w:style>
  <w:style w:type="character" w:styleId="FollowedHyperlink">
    <w:name w:val="FollowedHyperlink"/>
    <w:rsid w:val="001911DB"/>
    <w:rPr>
      <w:rFonts w:cs="Times New Roman"/>
      <w:color w:val="800080"/>
      <w:u w:val="single"/>
    </w:rPr>
  </w:style>
  <w:style w:type="paragraph" w:styleId="ListParagraph">
    <w:name w:val="List Paragraph"/>
    <w:basedOn w:val="Normal"/>
    <w:uiPriority w:val="34"/>
    <w:qFormat/>
    <w:rsid w:val="001911DB"/>
    <w:pPr>
      <w:spacing w:after="0" w:line="240" w:lineRule="auto"/>
      <w:ind w:left="720"/>
    </w:pPr>
    <w:rPr>
      <w:rFonts w:ascii="Arial" w:eastAsia="Times New Roman" w:hAnsi="Arial" w:cs="Arial"/>
      <w:sz w:val="19"/>
      <w:szCs w:val="20"/>
    </w:rPr>
  </w:style>
  <w:style w:type="character" w:styleId="PlaceholderText">
    <w:name w:val="Placeholder Text"/>
    <w:uiPriority w:val="99"/>
    <w:semiHidden/>
    <w:rsid w:val="001911DB"/>
    <w:rPr>
      <w:color w:val="808080"/>
    </w:rPr>
  </w:style>
  <w:style w:type="numbering" w:customStyle="1" w:styleId="NoList1">
    <w:name w:val="No List1"/>
    <w:next w:val="NoList"/>
    <w:semiHidden/>
    <w:rsid w:val="002E60F9"/>
  </w:style>
  <w:style w:type="character" w:customStyle="1" w:styleId="deltaviewdeletion">
    <w:name w:val="deltaviewdeletion"/>
    <w:basedOn w:val="DefaultParagraphFont"/>
    <w:rsid w:val="002E60F9"/>
  </w:style>
  <w:style w:type="character" w:customStyle="1" w:styleId="deltaviewinsertion0">
    <w:name w:val="deltaviewinsertion"/>
    <w:basedOn w:val="DefaultParagraphFont"/>
    <w:rsid w:val="002E60F9"/>
  </w:style>
  <w:style w:type="paragraph" w:styleId="DocumentMap">
    <w:name w:val="Document Map"/>
    <w:basedOn w:val="Normal"/>
    <w:link w:val="DocumentMapChar"/>
    <w:semiHidden/>
    <w:rsid w:val="002E60F9"/>
    <w:pPr>
      <w:shd w:val="clear" w:color="auto" w:fill="000080"/>
      <w:spacing w:after="0" w:line="240" w:lineRule="auto"/>
    </w:pPr>
    <w:rPr>
      <w:rFonts w:ascii="Tahoma" w:eastAsia="Times New Roman" w:hAnsi="Tahoma" w:cs="Tahoma"/>
      <w:sz w:val="20"/>
      <w:szCs w:val="20"/>
    </w:rPr>
  </w:style>
  <w:style w:type="character" w:customStyle="1" w:styleId="DocumentMapChar">
    <w:name w:val="Document Map Char"/>
    <w:basedOn w:val="DefaultParagraphFont"/>
    <w:link w:val="DocumentMap"/>
    <w:semiHidden/>
    <w:rsid w:val="002E60F9"/>
    <w:rPr>
      <w:rFonts w:ascii="Tahoma" w:eastAsia="Times New Roman" w:hAnsi="Tahoma" w:cs="Tahoma"/>
      <w:sz w:val="20"/>
      <w:szCs w:val="20"/>
      <w:shd w:val="clear" w:color="auto" w:fill="000080"/>
    </w:rPr>
  </w:style>
  <w:style w:type="paragraph" w:styleId="Revision">
    <w:name w:val="Revision"/>
    <w:hidden/>
    <w:uiPriority w:val="99"/>
    <w:semiHidden/>
    <w:rsid w:val="002E60F9"/>
    <w:pPr>
      <w:spacing w:after="0" w:line="240" w:lineRule="auto"/>
    </w:pPr>
    <w:rPr>
      <w:rFonts w:ascii="Times New Roman" w:eastAsia="Times New Roman" w:hAnsi="Times New Roman" w:cs="Times New Roman"/>
      <w:sz w:val="24"/>
      <w:szCs w:val="24"/>
    </w:rPr>
  </w:style>
  <w:style w:type="numbering" w:customStyle="1" w:styleId="NoList2">
    <w:name w:val="No List2"/>
    <w:next w:val="NoList"/>
    <w:uiPriority w:val="99"/>
    <w:semiHidden/>
    <w:unhideWhenUsed/>
    <w:rsid w:val="00E333FD"/>
  </w:style>
  <w:style w:type="table" w:styleId="TableGrid">
    <w:name w:val="Table Grid"/>
    <w:basedOn w:val="TableNormal"/>
    <w:rsid w:val="00E333F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7648A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mailto:CommercialCard@zionsbancorp.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9"/>
        <w:category>
          <w:name w:val="General"/>
          <w:gallery w:val="placeholder"/>
        </w:category>
        <w:types>
          <w:type w:val="bbPlcHdr"/>
        </w:types>
        <w:behaviors>
          <w:behavior w:val="content"/>
        </w:behaviors>
        <w:guid w:val="{22548765-AB17-44C1-8C95-DF44F779B4CE}"/>
      </w:docPartPr>
      <w:docPartBody>
        <w:p w:rsidR="002531B0" w:rsidRDefault="003C6662">
          <w:r w:rsidRPr="00DB3E82">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662"/>
    <w:rsid w:val="002531B0"/>
    <w:rsid w:val="002974E2"/>
    <w:rsid w:val="003C6662"/>
    <w:rsid w:val="00957F88"/>
    <w:rsid w:val="009A1BDD"/>
    <w:rsid w:val="00BE79AE"/>
    <w:rsid w:val="00E611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3C666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D1896A-B240-4641-80C3-058CA098AE4C}">
  <ds:schemaRefs>
    <ds:schemaRef ds:uri="http://schemas.openxmlformats.org/officeDocument/2006/bibliography"/>
  </ds:schemaRefs>
</ds:datastoreItem>
</file>

<file path=docMetadata/LabelInfo.xml><?xml version="1.0" encoding="utf-8"?>
<clbl:labelList xmlns:clbl="http://schemas.microsoft.com/office/2020/mipLabelMetadata">
  <clbl:label id="{b2ac524c-8195-4075-b74a-c36ab363e78b}" enabled="1" method="Standard" siteId="{c38f90d0-da54-455b-b1ae-c43b6009d294}" removed="0"/>
</clbl:labelList>
</file>

<file path=docProps/app.xml><?xml version="1.0" encoding="utf-8"?>
<Properties xmlns="http://schemas.openxmlformats.org/officeDocument/2006/extended-properties" xmlns:vt="http://schemas.openxmlformats.org/officeDocument/2006/docPropsVTypes">
  <Template>Normal</Template>
  <TotalTime>18</TotalTime>
  <Pages>12</Pages>
  <Words>7133</Words>
  <Characters>40660</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Zions Bancorporation</Company>
  <LinksUpToDate>false</LinksUpToDate>
  <CharactersWithSpaces>47698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Dale Bailey</dc:creator>
  <cp:keywords/>
  <dc:description/>
  <cp:lastModifiedBy>Alexa Kim</cp:lastModifiedBy>
  <cp:revision>16</cp:revision>
  <cp:lastPrinted>2026-04-14T23:41:00Z</cp:lastPrinted>
  <dcterms:created xsi:type="dcterms:W3CDTF">2026-04-08T21:24:00Z</dcterms:created>
  <dcterms:modified xsi:type="dcterms:W3CDTF">2026-04-21T20:54:00Z</dcterms:modified>
</cp:coreProperties>
</file>